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EC6" w:rsidRDefault="00E44EC6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44EC6" w:rsidRDefault="00E44EC6">
      <w:pPr>
        <w:pStyle w:val="ConsPlusNormal"/>
        <w:jc w:val="both"/>
        <w:outlineLvl w:val="0"/>
      </w:pPr>
    </w:p>
    <w:p w:rsidR="00E44EC6" w:rsidRDefault="00E44EC6">
      <w:pPr>
        <w:pStyle w:val="ConsPlusTitle"/>
        <w:jc w:val="center"/>
        <w:outlineLvl w:val="0"/>
      </w:pPr>
      <w:r>
        <w:t>АДМИНИСТРАЦИЯ ГОРОДА ПЕРМИ</w:t>
      </w:r>
    </w:p>
    <w:p w:rsidR="00E44EC6" w:rsidRDefault="00E44EC6">
      <w:pPr>
        <w:pStyle w:val="ConsPlusTitle"/>
        <w:jc w:val="both"/>
      </w:pPr>
    </w:p>
    <w:p w:rsidR="00E44EC6" w:rsidRDefault="00E44EC6">
      <w:pPr>
        <w:pStyle w:val="ConsPlusTitle"/>
        <w:jc w:val="center"/>
      </w:pPr>
      <w:r>
        <w:t>ПОСТАНОВЛЕНИЕ</w:t>
      </w:r>
    </w:p>
    <w:p w:rsidR="00E44EC6" w:rsidRDefault="00E44EC6">
      <w:pPr>
        <w:pStyle w:val="ConsPlusTitle"/>
        <w:jc w:val="center"/>
      </w:pPr>
      <w:r>
        <w:t>от 20 октября 2021 г. N 907</w:t>
      </w:r>
    </w:p>
    <w:p w:rsidR="00E44EC6" w:rsidRDefault="00E44EC6">
      <w:pPr>
        <w:pStyle w:val="ConsPlusTitle"/>
        <w:jc w:val="both"/>
      </w:pPr>
    </w:p>
    <w:p w:rsidR="00E44EC6" w:rsidRDefault="00E44EC6">
      <w:pPr>
        <w:pStyle w:val="ConsPlusTitle"/>
        <w:jc w:val="center"/>
      </w:pPr>
      <w:r>
        <w:t>ОБ УТВЕРЖДЕНИИ МУНИЦИПАЛЬНОЙ ПРОГРАММЫ "ОРГАНИЗАЦИЯ</w:t>
      </w:r>
    </w:p>
    <w:p w:rsidR="00E44EC6" w:rsidRDefault="00E44EC6">
      <w:pPr>
        <w:pStyle w:val="ConsPlusTitle"/>
        <w:jc w:val="center"/>
      </w:pPr>
      <w:r>
        <w:t>РЕГУЛЯРНЫХ ПЕРЕВОЗОК АВТОМОБИЛЬНЫМ И ГОРОДСКИМ НАЗЕМНЫМ</w:t>
      </w:r>
    </w:p>
    <w:p w:rsidR="00E44EC6" w:rsidRDefault="00E44EC6">
      <w:pPr>
        <w:pStyle w:val="ConsPlusTitle"/>
        <w:jc w:val="center"/>
      </w:pPr>
      <w:r>
        <w:t>ЭЛЕКТРИЧЕСКИМ ТРАНСПОРТОМ В ГОРОДЕ ПЕРМИ"</w:t>
      </w:r>
    </w:p>
    <w:p w:rsidR="00E44EC6" w:rsidRDefault="00E44EC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44EC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24.01.2022 </w:t>
            </w:r>
            <w:hyperlink r:id="rId5">
              <w:r>
                <w:rPr>
                  <w:color w:val="0000FF"/>
                </w:rPr>
                <w:t>N 35</w:t>
              </w:r>
            </w:hyperlink>
            <w:r>
              <w:rPr>
                <w:color w:val="392C69"/>
              </w:rPr>
              <w:t>,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11.03.2022 </w:t>
            </w:r>
            <w:hyperlink r:id="rId6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30.03.2022 </w:t>
            </w:r>
            <w:hyperlink r:id="rId7">
              <w:r>
                <w:rPr>
                  <w:color w:val="0000FF"/>
                </w:rPr>
                <w:t>N 242</w:t>
              </w:r>
            </w:hyperlink>
            <w:r>
              <w:rPr>
                <w:color w:val="392C69"/>
              </w:rPr>
              <w:t xml:space="preserve">, от 06.05.2022 </w:t>
            </w:r>
            <w:hyperlink r:id="rId8">
              <w:r>
                <w:rPr>
                  <w:color w:val="0000FF"/>
                </w:rPr>
                <w:t>N 348</w:t>
              </w:r>
            </w:hyperlink>
            <w:r>
              <w:rPr>
                <w:color w:val="392C69"/>
              </w:rPr>
              <w:t>,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01.06.2022 </w:t>
            </w:r>
            <w:hyperlink r:id="rId9">
              <w:r>
                <w:rPr>
                  <w:color w:val="0000FF"/>
                </w:rPr>
                <w:t>N 425</w:t>
              </w:r>
            </w:hyperlink>
            <w:r>
              <w:rPr>
                <w:color w:val="392C69"/>
              </w:rPr>
              <w:t xml:space="preserve">, от 16.06.2022 </w:t>
            </w:r>
            <w:hyperlink r:id="rId10">
              <w:r>
                <w:rPr>
                  <w:color w:val="0000FF"/>
                </w:rPr>
                <w:t>N 480</w:t>
              </w:r>
            </w:hyperlink>
            <w:r>
              <w:rPr>
                <w:color w:val="392C69"/>
              </w:rPr>
              <w:t xml:space="preserve">, от 07.09.2022 </w:t>
            </w:r>
            <w:hyperlink r:id="rId11">
              <w:r>
                <w:rPr>
                  <w:color w:val="0000FF"/>
                </w:rPr>
                <w:t>N 765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</w:tr>
    </w:tbl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ind w:firstLine="540"/>
        <w:jc w:val="both"/>
      </w:pPr>
      <w:r>
        <w:t xml:space="preserve">В соответствии с </w:t>
      </w:r>
      <w:hyperlink r:id="rId12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60">
        <w:r>
          <w:rPr>
            <w:color w:val="0000FF"/>
          </w:rPr>
          <w:t>программу</w:t>
        </w:r>
      </w:hyperlink>
      <w:r>
        <w:t xml:space="preserve"> "Организация регулярных перевозок автомобильным и городским наземным электрическим транспортом в городе Перми".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19 октября 2018 г. </w:t>
      </w:r>
      <w:hyperlink r:id="rId13">
        <w:r>
          <w:rPr>
            <w:color w:val="0000FF"/>
          </w:rPr>
          <w:t>N 775</w:t>
        </w:r>
      </w:hyperlink>
      <w:r>
        <w:t xml:space="preserve"> "Об утверждении муниципальной программы "Организация регулярных перевозок автомобильным и городским наземным электрическим транспортом в городе Перми";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24 декабря 2018 г. </w:t>
      </w:r>
      <w:hyperlink r:id="rId14">
        <w:r>
          <w:rPr>
            <w:color w:val="0000FF"/>
          </w:rPr>
          <w:t>N 1033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04 февраля 2019 г. </w:t>
      </w:r>
      <w:hyperlink r:id="rId15">
        <w:r>
          <w:rPr>
            <w:color w:val="0000FF"/>
          </w:rPr>
          <w:t>N 59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12 марта 2019 г. </w:t>
      </w:r>
      <w:hyperlink r:id="rId16">
        <w:r>
          <w:rPr>
            <w:color w:val="0000FF"/>
          </w:rPr>
          <w:t>N 154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02 апреля 2019 г. </w:t>
      </w:r>
      <w:hyperlink r:id="rId17">
        <w:r>
          <w:rPr>
            <w:color w:val="0000FF"/>
          </w:rPr>
          <w:t>N 55-П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25 апреля 2019 г. </w:t>
      </w:r>
      <w:hyperlink r:id="rId18">
        <w:r>
          <w:rPr>
            <w:color w:val="0000FF"/>
          </w:rPr>
          <w:t>N 131-П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14 мая 2019 г. </w:t>
      </w:r>
      <w:hyperlink r:id="rId19">
        <w:r>
          <w:rPr>
            <w:color w:val="0000FF"/>
          </w:rPr>
          <w:t>N 172-П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14 августа 2019 г. </w:t>
      </w:r>
      <w:hyperlink r:id="rId20">
        <w:r>
          <w:rPr>
            <w:color w:val="0000FF"/>
          </w:rPr>
          <w:t>N 475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</w:t>
      </w:r>
      <w:r>
        <w:lastRenderedPageBreak/>
        <w:t>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09 октября 2019 г. </w:t>
      </w:r>
      <w:hyperlink r:id="rId21">
        <w:r>
          <w:rPr>
            <w:color w:val="0000FF"/>
          </w:rPr>
          <w:t>N 655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22">
        <w:r>
          <w:rPr>
            <w:color w:val="0000FF"/>
          </w:rPr>
          <w:t>N 751</w:t>
        </w:r>
      </w:hyperlink>
      <w:r>
        <w:t xml:space="preserve"> "О внесении изменений в постановление администрации города Перми от 19.10.2018 N 775 "Организация дорожного движения и развитие регулярных перевозок автомобильным и городским наземным электрическим транспортом в городе Перми";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10 декабря 2019 г. </w:t>
      </w:r>
      <w:hyperlink r:id="rId23">
        <w:r>
          <w:rPr>
            <w:color w:val="0000FF"/>
          </w:rPr>
          <w:t>N 994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25 марта 2020 г. </w:t>
      </w:r>
      <w:hyperlink r:id="rId24">
        <w:r>
          <w:rPr>
            <w:color w:val="0000FF"/>
          </w:rPr>
          <w:t>N 265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21 мая 2020 г. </w:t>
      </w:r>
      <w:hyperlink r:id="rId25">
        <w:r>
          <w:rPr>
            <w:color w:val="0000FF"/>
          </w:rPr>
          <w:t>N 444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16 июня 2020 г. </w:t>
      </w:r>
      <w:hyperlink r:id="rId26">
        <w:r>
          <w:rPr>
            <w:color w:val="0000FF"/>
          </w:rPr>
          <w:t>N 521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30 июля 2020 г. </w:t>
      </w:r>
      <w:hyperlink r:id="rId27">
        <w:r>
          <w:rPr>
            <w:color w:val="0000FF"/>
          </w:rPr>
          <w:t>N 670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13 августа 2020 г. </w:t>
      </w:r>
      <w:hyperlink r:id="rId28">
        <w:r>
          <w:rPr>
            <w:color w:val="0000FF"/>
          </w:rPr>
          <w:t>N 703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29">
        <w:r>
          <w:rPr>
            <w:color w:val="0000FF"/>
          </w:rPr>
          <w:t>N 1055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30 октября 2020 г. </w:t>
      </w:r>
      <w:hyperlink r:id="rId30">
        <w:r>
          <w:rPr>
            <w:color w:val="0000FF"/>
          </w:rPr>
          <w:t>N 1104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09 февраля 2021 г. </w:t>
      </w:r>
      <w:hyperlink r:id="rId31">
        <w:r>
          <w:rPr>
            <w:color w:val="0000FF"/>
          </w:rPr>
          <w:t>N 50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19 апреля 2021 г. </w:t>
      </w:r>
      <w:hyperlink r:id="rId32">
        <w:r>
          <w:rPr>
            <w:color w:val="0000FF"/>
          </w:rPr>
          <w:t>N 271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06 мая 2021 г. </w:t>
      </w:r>
      <w:hyperlink r:id="rId33">
        <w:r>
          <w:rPr>
            <w:color w:val="0000FF"/>
          </w:rPr>
          <w:t>N 330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11 июня 2021 г. </w:t>
      </w:r>
      <w:hyperlink r:id="rId34">
        <w:r>
          <w:rPr>
            <w:color w:val="0000FF"/>
          </w:rPr>
          <w:t>N 431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06 июля 2021 г. </w:t>
      </w:r>
      <w:hyperlink r:id="rId35">
        <w:r>
          <w:rPr>
            <w:color w:val="0000FF"/>
          </w:rPr>
          <w:t>N 498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lastRenderedPageBreak/>
        <w:t xml:space="preserve">от 25 августа 2021 г. </w:t>
      </w:r>
      <w:hyperlink r:id="rId36">
        <w:r>
          <w:rPr>
            <w:color w:val="0000FF"/>
          </w:rPr>
          <w:t>N 620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775";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 xml:space="preserve">от 30 сентября 2021 г. </w:t>
      </w:r>
      <w:hyperlink r:id="rId37">
        <w:r>
          <w:rPr>
            <w:color w:val="0000FF"/>
          </w:rPr>
          <w:t>N 778</w:t>
        </w:r>
      </w:hyperlink>
      <w: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19.10.2018 N 775".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44EC6" w:rsidRDefault="00E44EC6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первого заместителя главы администрации города Перми Хайруллина Э.А.</w:t>
      </w: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E44EC6" w:rsidRDefault="00E44EC6">
      <w:pPr>
        <w:pStyle w:val="ConsPlusNormal"/>
        <w:jc w:val="right"/>
      </w:pPr>
      <w:r>
        <w:t>Э.А.ХАЙРУЛЛИН</w:t>
      </w: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right"/>
        <w:outlineLvl w:val="0"/>
      </w:pPr>
      <w:r>
        <w:t>УТВЕРЖДЕНА</w:t>
      </w:r>
    </w:p>
    <w:p w:rsidR="00E44EC6" w:rsidRDefault="00E44EC6">
      <w:pPr>
        <w:pStyle w:val="ConsPlusNormal"/>
        <w:jc w:val="right"/>
      </w:pPr>
      <w:r>
        <w:t>постановлением</w:t>
      </w:r>
    </w:p>
    <w:p w:rsidR="00E44EC6" w:rsidRDefault="00E44EC6">
      <w:pPr>
        <w:pStyle w:val="ConsPlusNormal"/>
        <w:jc w:val="right"/>
      </w:pPr>
      <w:r>
        <w:t>администрации города Перми</w:t>
      </w:r>
    </w:p>
    <w:p w:rsidR="00E44EC6" w:rsidRDefault="00E44EC6">
      <w:pPr>
        <w:pStyle w:val="ConsPlusNormal"/>
        <w:jc w:val="right"/>
      </w:pPr>
      <w:r>
        <w:t>от 20.10.2021 N 907</w:t>
      </w: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Title"/>
        <w:jc w:val="center"/>
      </w:pPr>
      <w:bookmarkStart w:id="0" w:name="P60"/>
      <w:bookmarkEnd w:id="0"/>
      <w:r>
        <w:t>МУНИЦИПАЛЬНАЯ ПРОГРАММА</w:t>
      </w:r>
    </w:p>
    <w:p w:rsidR="00E44EC6" w:rsidRDefault="00E44EC6">
      <w:pPr>
        <w:pStyle w:val="ConsPlusTitle"/>
        <w:jc w:val="center"/>
      </w:pPr>
      <w:r>
        <w:t>"ОРГАНИЗАЦИЯ РЕГУЛЯРНЫХ ПЕРЕВОЗОК АВТОМОБИЛЬНЫМ И ГОРОДСКИМ</w:t>
      </w:r>
    </w:p>
    <w:p w:rsidR="00E44EC6" w:rsidRDefault="00E44EC6">
      <w:pPr>
        <w:pStyle w:val="ConsPlusTitle"/>
        <w:jc w:val="center"/>
      </w:pPr>
      <w:r>
        <w:t>НАЗЕМНЫМ ЭЛЕКТРИЧЕСКИМ ТРАНСПОРТОМ В ГОРОДЕ ПЕРМИ"</w:t>
      </w:r>
    </w:p>
    <w:p w:rsidR="00E44EC6" w:rsidRDefault="00E44EC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44EC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24.01.2022 </w:t>
            </w:r>
            <w:hyperlink r:id="rId38">
              <w:r>
                <w:rPr>
                  <w:color w:val="0000FF"/>
                </w:rPr>
                <w:t>N 35</w:t>
              </w:r>
            </w:hyperlink>
            <w:r>
              <w:rPr>
                <w:color w:val="392C69"/>
              </w:rPr>
              <w:t>,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11.03.2022 </w:t>
            </w:r>
            <w:hyperlink r:id="rId39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30.03.2022 </w:t>
            </w:r>
            <w:hyperlink r:id="rId40">
              <w:r>
                <w:rPr>
                  <w:color w:val="0000FF"/>
                </w:rPr>
                <w:t>N 242</w:t>
              </w:r>
            </w:hyperlink>
            <w:r>
              <w:rPr>
                <w:color w:val="392C69"/>
              </w:rPr>
              <w:t xml:space="preserve">, от 06.05.2022 </w:t>
            </w:r>
            <w:hyperlink r:id="rId41">
              <w:r>
                <w:rPr>
                  <w:color w:val="0000FF"/>
                </w:rPr>
                <w:t>N 348</w:t>
              </w:r>
            </w:hyperlink>
            <w:r>
              <w:rPr>
                <w:color w:val="392C69"/>
              </w:rPr>
              <w:t>,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01.06.2022 </w:t>
            </w:r>
            <w:hyperlink r:id="rId42">
              <w:r>
                <w:rPr>
                  <w:color w:val="0000FF"/>
                </w:rPr>
                <w:t>N 425</w:t>
              </w:r>
            </w:hyperlink>
            <w:r>
              <w:rPr>
                <w:color w:val="392C69"/>
              </w:rPr>
              <w:t xml:space="preserve">, от 16.06.2022 </w:t>
            </w:r>
            <w:hyperlink r:id="rId43">
              <w:r>
                <w:rPr>
                  <w:color w:val="0000FF"/>
                </w:rPr>
                <w:t>N 480</w:t>
              </w:r>
            </w:hyperlink>
            <w:r>
              <w:rPr>
                <w:color w:val="392C69"/>
              </w:rPr>
              <w:t xml:space="preserve">, от 07.09.2022 </w:t>
            </w:r>
            <w:hyperlink r:id="rId44">
              <w:r>
                <w:rPr>
                  <w:color w:val="0000FF"/>
                </w:rPr>
                <w:t>N 765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</w:tr>
    </w:tbl>
    <w:p w:rsidR="00E44EC6" w:rsidRDefault="00E44EC6">
      <w:pPr>
        <w:pStyle w:val="ConsPlusNormal"/>
        <w:jc w:val="both"/>
      </w:pPr>
    </w:p>
    <w:p w:rsidR="00E44EC6" w:rsidRDefault="00E44EC6">
      <w:pPr>
        <w:pStyle w:val="ConsPlusTitle"/>
        <w:jc w:val="center"/>
        <w:outlineLvl w:val="1"/>
      </w:pPr>
      <w:r>
        <w:t>ПАСПОРТ</w:t>
      </w:r>
    </w:p>
    <w:p w:rsidR="00E44EC6" w:rsidRDefault="00E44EC6">
      <w:pPr>
        <w:pStyle w:val="ConsPlusTitle"/>
        <w:jc w:val="center"/>
      </w:pPr>
      <w:r>
        <w:t>муниципальной программы</w:t>
      </w:r>
    </w:p>
    <w:p w:rsidR="00E44EC6" w:rsidRDefault="00E44E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757"/>
        <w:gridCol w:w="1384"/>
        <w:gridCol w:w="1384"/>
        <w:gridCol w:w="1384"/>
        <w:gridCol w:w="1384"/>
        <w:gridCol w:w="1384"/>
      </w:tblGrid>
      <w:tr w:rsidR="00E44EC6">
        <w:tc>
          <w:tcPr>
            <w:tcW w:w="397" w:type="dxa"/>
          </w:tcPr>
          <w:p w:rsidR="00E44EC6" w:rsidRDefault="00E44EC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920" w:type="dxa"/>
            <w:gridSpan w:val="5"/>
          </w:tcPr>
          <w:p w:rsidR="00E44EC6" w:rsidRDefault="00E44EC6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4EC6">
        <w:tc>
          <w:tcPr>
            <w:tcW w:w="397" w:type="dxa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20" w:type="dxa"/>
            <w:gridSpan w:val="5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</w:tr>
      <w:tr w:rsidR="00E44EC6">
        <w:tc>
          <w:tcPr>
            <w:tcW w:w="397" w:type="dxa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920" w:type="dxa"/>
            <w:gridSpan w:val="5"/>
          </w:tcPr>
          <w:p w:rsidR="00E44EC6" w:rsidRDefault="00E44EC6">
            <w:pPr>
              <w:pStyle w:val="ConsPlusNormal"/>
            </w:pPr>
            <w:r>
              <w:t>"Организация регулярных перевозок автомобильным и городским наземным электрическим транспортом в городе Перми" (далее - программа)</w:t>
            </w:r>
          </w:p>
        </w:tc>
      </w:tr>
      <w:tr w:rsidR="00E44EC6">
        <w:tc>
          <w:tcPr>
            <w:tcW w:w="397" w:type="dxa"/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920" w:type="dxa"/>
            <w:gridSpan w:val="5"/>
          </w:tcPr>
          <w:p w:rsidR="00E44EC6" w:rsidRDefault="00E44EC6">
            <w:pPr>
              <w:pStyle w:val="ConsPlusNormal"/>
            </w:pPr>
            <w:r>
              <w:t>Хайруллин Э.А., первый заместитель главы администрации города Перми</w:t>
            </w:r>
          </w:p>
        </w:tc>
      </w:tr>
      <w:tr w:rsidR="00E44EC6">
        <w:tc>
          <w:tcPr>
            <w:tcW w:w="397" w:type="dxa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920" w:type="dxa"/>
            <w:gridSpan w:val="5"/>
          </w:tcPr>
          <w:p w:rsidR="00E44EC6" w:rsidRDefault="00E44EC6">
            <w:pPr>
              <w:pStyle w:val="ConsPlusNormal"/>
            </w:pPr>
            <w:r>
              <w:t>департамент транспорта администрации города Перми (далее - ДТ)</w:t>
            </w:r>
          </w:p>
        </w:tc>
      </w:tr>
      <w:tr w:rsidR="00E44EC6">
        <w:tc>
          <w:tcPr>
            <w:tcW w:w="397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920" w:type="dxa"/>
            <w:gridSpan w:val="5"/>
          </w:tcPr>
          <w:p w:rsidR="00E44EC6" w:rsidRDefault="00E44EC6">
            <w:pPr>
              <w:pStyle w:val="ConsPlusNormal"/>
            </w:pPr>
            <w:r>
              <w:t>ДТ;</w:t>
            </w:r>
          </w:p>
          <w:p w:rsidR="00E44EC6" w:rsidRDefault="00E44EC6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E44EC6" w:rsidRDefault="00E44EC6">
            <w:pPr>
              <w:pStyle w:val="ConsPlusNormal"/>
            </w:pPr>
            <w:r>
              <w:t>МКУ "Городское управление транспорта" (далее - МКУ "</w:t>
            </w:r>
            <w:proofErr w:type="spellStart"/>
            <w:r>
              <w:t>Гортранс</w:t>
            </w:r>
            <w:proofErr w:type="spellEnd"/>
            <w:r>
              <w:t>");</w:t>
            </w:r>
          </w:p>
          <w:p w:rsidR="00E44EC6" w:rsidRDefault="00E44EC6">
            <w:pPr>
              <w:pStyle w:val="ConsPlusNormal"/>
            </w:pPr>
            <w:r>
              <w:t>МКУ "Благоустройство Дзержинского района" (далее - МКУ "БДР");</w:t>
            </w:r>
          </w:p>
          <w:p w:rsidR="00E44EC6" w:rsidRDefault="00E44EC6">
            <w:pPr>
              <w:pStyle w:val="ConsPlusNormal"/>
            </w:pPr>
            <w:r>
              <w:t>МКУ "Благоустройство Индустриального района" (далее - МКУ "БИР");</w:t>
            </w:r>
          </w:p>
          <w:p w:rsidR="00E44EC6" w:rsidRDefault="00E44EC6">
            <w:pPr>
              <w:pStyle w:val="ConsPlusNormal"/>
            </w:pPr>
            <w:r>
              <w:t>МКУ "Благоустройство Кировского района" (далее - МКУ "БКР");</w:t>
            </w:r>
          </w:p>
          <w:p w:rsidR="00E44EC6" w:rsidRDefault="00E44EC6">
            <w:pPr>
              <w:pStyle w:val="ConsPlusNormal"/>
            </w:pPr>
            <w:r>
              <w:t>МКУ "Благоустройство Ленинского района" (далее - МКУ "БЛР");</w:t>
            </w:r>
          </w:p>
          <w:p w:rsidR="00E44EC6" w:rsidRDefault="00E44EC6">
            <w:pPr>
              <w:pStyle w:val="ConsPlusNormal"/>
            </w:pPr>
            <w:r>
              <w:t>МКУ "Благоустройство Мотовилихинского района" (далее - МКУ "БМР");</w:t>
            </w:r>
          </w:p>
          <w:p w:rsidR="00E44EC6" w:rsidRDefault="00E44EC6">
            <w:pPr>
              <w:pStyle w:val="ConsPlusNormal"/>
            </w:pPr>
            <w:r>
              <w:t>МКУ "Благоустройство Орджоникидзевского района" (далее - МКУ "БОР");</w:t>
            </w:r>
          </w:p>
          <w:p w:rsidR="00E44EC6" w:rsidRDefault="00E44EC6">
            <w:pPr>
              <w:pStyle w:val="ConsPlusNormal"/>
            </w:pPr>
            <w:r>
              <w:t>МКУ "Благоустройство Свердловского района" (далее - МКУ "БСР");</w:t>
            </w:r>
          </w:p>
          <w:p w:rsidR="00E44EC6" w:rsidRDefault="00E44EC6">
            <w:pPr>
              <w:pStyle w:val="ConsPlusNormal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</w:t>
            </w:r>
            <w:proofErr w:type="spellStart"/>
            <w:r>
              <w:t>БпНЛ</w:t>
            </w:r>
            <w:proofErr w:type="spellEnd"/>
            <w:r>
              <w:t>")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920" w:type="dxa"/>
            <w:gridSpan w:val="5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Реализация программы направлена на достижение цели Стратегии социально-экономического развития муниципального образования город Пермь по формированию комфортной городской среды путем решения задач по приоритетному развитию общественного транспорта.</w:t>
            </w:r>
          </w:p>
          <w:p w:rsidR="00E44EC6" w:rsidRDefault="00E44EC6">
            <w:pPr>
              <w:pStyle w:val="ConsPlusNormal"/>
            </w:pPr>
            <w:r>
              <w:t>Совершенствование организации дорожного движения на улично-дорожной сети города Перми и создание сбалансированной транспортной системы - неотъемлемое условие улучшения социально-экономического развития города Перми.</w:t>
            </w:r>
          </w:p>
          <w:p w:rsidR="00E44EC6" w:rsidRDefault="00E44EC6">
            <w:pPr>
              <w:pStyle w:val="ConsPlusNormal"/>
            </w:pPr>
            <w:r>
              <w:t>В настоящее время организация регулярных перевозок пассажиров обеспечена 77 муниципальным маршрутом, в том числе: 69 автобусных маршрута, 8 трамвайных маршрутов. Количество транспортных средств, обеспечивающих транспортную доступность населения, составляет 987 единиц, в том числе 887 единиц автомобильного транспорта и 100 единиц подвижного состава городского наземного электрического транспорта.</w:t>
            </w:r>
          </w:p>
          <w:p w:rsidR="00E44EC6" w:rsidRDefault="00E44EC6">
            <w:pPr>
              <w:pStyle w:val="ConsPlusNormal"/>
            </w:pPr>
            <w:r>
              <w:t>В 2019 году в городе Перми начата реализация новой транспортной модели, предусматривающей:</w:t>
            </w:r>
          </w:p>
          <w:p w:rsidR="00E44EC6" w:rsidRDefault="00E44EC6">
            <w:pPr>
              <w:pStyle w:val="ConsPlusNormal"/>
            </w:pPr>
            <w:r>
              <w:t>обеспечение возможности безналичной оплаты проезда на всех муниципальных маршрутах регулярных перевозок по регулируемому тарифу;</w:t>
            </w:r>
          </w:p>
          <w:p w:rsidR="00E44EC6" w:rsidRDefault="00E44EC6">
            <w:pPr>
              <w:pStyle w:val="ConsPlusNormal"/>
            </w:pPr>
            <w:r>
              <w:t>внедрение тарифного меню;</w:t>
            </w:r>
          </w:p>
          <w:p w:rsidR="00E44EC6" w:rsidRDefault="00E44EC6">
            <w:pPr>
              <w:pStyle w:val="ConsPlusNormal"/>
            </w:pPr>
            <w:r>
              <w:t>запуск новой маршрутной сети;</w:t>
            </w:r>
          </w:p>
          <w:p w:rsidR="00E44EC6" w:rsidRDefault="00E44EC6">
            <w:pPr>
              <w:pStyle w:val="ConsPlusNormal"/>
            </w:pPr>
            <w:r>
              <w:t>заключение новых муниципальных контрактов на выполнение работ, связанных с перевозкой пассажиров и предусматривающих перечисление платы за проезд в бюджет города Перми (далее - брутто-контракты).</w:t>
            </w:r>
          </w:p>
          <w:p w:rsidR="00E44EC6" w:rsidRDefault="00E44EC6">
            <w:pPr>
              <w:pStyle w:val="ConsPlusNormal"/>
            </w:pPr>
            <w:r>
              <w:t xml:space="preserve">В брутто-контактах заложены повышенные требования к транспортным средствам, обслуживающим муниципальные маршруты, в том числе: стопроцентное оснащение транспортных средств датчиками вошедших/вышедших пассажиров, </w:t>
            </w:r>
            <w:proofErr w:type="spellStart"/>
            <w:r>
              <w:t>медиапанелями</w:t>
            </w:r>
            <w:proofErr w:type="spellEnd"/>
            <w:r>
              <w:t xml:space="preserve"> и единой системой оплаты проезда.</w:t>
            </w:r>
          </w:p>
          <w:p w:rsidR="00E44EC6" w:rsidRDefault="00E44EC6">
            <w:pPr>
              <w:pStyle w:val="ConsPlusNormal"/>
            </w:pPr>
            <w:r>
              <w:t xml:space="preserve">Также в рамках мероприятий, посвященных 300-летию города Перми, на условиях </w:t>
            </w:r>
            <w:proofErr w:type="spellStart"/>
            <w:r>
              <w:t>софинансирования</w:t>
            </w:r>
            <w:proofErr w:type="spellEnd"/>
            <w:r>
              <w:t xml:space="preserve"> из бюджета Пермского края обновлен подвижной состав электрического наземного транспорта: в период 2019-2021 годов приобретено 24 трамвая (</w:t>
            </w:r>
            <w:proofErr w:type="spellStart"/>
            <w:r>
              <w:t>трехсекционный</w:t>
            </w:r>
            <w:proofErr w:type="spellEnd"/>
            <w:r>
              <w:t xml:space="preserve"> трамвай марки "Лев" и 23 односекционных трамвая марки "Львенок").</w:t>
            </w:r>
          </w:p>
          <w:p w:rsidR="00E44EC6" w:rsidRDefault="00E44EC6">
            <w:pPr>
              <w:pStyle w:val="ConsPlusNormal"/>
            </w:pPr>
            <w:r>
              <w:t>В целях контроля за исполнением перевозчиками контрактов на базе МКУ "</w:t>
            </w:r>
            <w:proofErr w:type="spellStart"/>
            <w:r>
              <w:t>Гортранс</w:t>
            </w:r>
            <w:proofErr w:type="spellEnd"/>
            <w:r>
              <w:t>" реформирована контрольно-ревизионная служба, осуществляющая контроль транспортного средства, проверку на линии, в том числе оплаты проезда, проверку пассажиропотока на предмет наполняемости транспортных средств.</w:t>
            </w:r>
          </w:p>
          <w:p w:rsidR="00E44EC6" w:rsidRDefault="00E44EC6">
            <w:pPr>
              <w:pStyle w:val="ConsPlusNormal"/>
            </w:pPr>
            <w:r>
              <w:t xml:space="preserve">Также с целью автоматизированного контроля в рамках направления "Умный городской транспорт" внедрена система навигационного контроля за движением транспортных средств, единая система оплаты проезда и учета пассажиропотока на маршрутах регулярных перевозок Пермского края, система учета пассажиропотока, система контроля за режимом вождения, система управления </w:t>
            </w:r>
            <w:proofErr w:type="spellStart"/>
            <w:r>
              <w:t>медиаконтентом</w:t>
            </w:r>
            <w:proofErr w:type="spellEnd"/>
            <w:r>
              <w:t xml:space="preserve"> в транспорте, мобильное приложение для пассажиров.</w:t>
            </w:r>
          </w:p>
          <w:p w:rsidR="00E44EC6" w:rsidRDefault="00E44EC6">
            <w:pPr>
              <w:pStyle w:val="ConsPlusNormal"/>
            </w:pPr>
            <w:r>
              <w:lastRenderedPageBreak/>
              <w:t>В рамках концессионного соглашения о создании, реконструкции и эксплуатации имущественного комплекса наземного электрического транспорта общего пользования в муниципальном образовании городской округ город Пермь в Пермском крае, объектом которого являются трамвайная инфраструктура и подвижной состав в муниципальном образовании Пермский городской округ в Пермском крае в период 2023-2026 годов будет организован комплекс мероприятий: реконструкция трамвайное депо "</w:t>
            </w:r>
            <w:proofErr w:type="spellStart"/>
            <w:r>
              <w:t>Балатово</w:t>
            </w:r>
            <w:proofErr w:type="spellEnd"/>
            <w:r>
              <w:t>"; капитальный ремонт (реконструкция) 35 км одиночного пути трамвайных путей, контактно-кабельная сеть городского наземного электрического транспорта; реконструкция 7 ед. тяговых подстанций; поставка 44 ед. трамвайных вагонов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074" w:type="dxa"/>
            <w:gridSpan w:val="7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397" w:type="dxa"/>
          </w:tcPr>
          <w:p w:rsidR="00E44EC6" w:rsidRDefault="00E44E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Цель программы</w:t>
            </w:r>
          </w:p>
        </w:tc>
        <w:tc>
          <w:tcPr>
            <w:tcW w:w="6920" w:type="dxa"/>
            <w:gridSpan w:val="5"/>
          </w:tcPr>
          <w:p w:rsidR="00E44EC6" w:rsidRDefault="00E44EC6">
            <w:pPr>
              <w:pStyle w:val="ConsPlusNormal"/>
            </w:pPr>
            <w:r>
              <w:t>обеспечение стабильной реализации транспортных корреспонденций жителей города Перми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920" w:type="dxa"/>
            <w:gridSpan w:val="5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1.1. Приоритетное развитие общественного транспорта в городе Перми.</w:t>
            </w:r>
          </w:p>
          <w:p w:rsidR="00E44EC6" w:rsidRDefault="00E44EC6">
            <w:pPr>
              <w:pStyle w:val="ConsPlusNormal"/>
            </w:pPr>
            <w:r>
              <w:t>1.1.1. Развитие регулярных перевозок.</w:t>
            </w:r>
          </w:p>
          <w:p w:rsidR="00E44EC6" w:rsidRDefault="00E44EC6">
            <w:pPr>
              <w:pStyle w:val="ConsPlusNormal"/>
            </w:pPr>
            <w:r>
              <w:t>1.1.2. Повышение доступности объектов транспортной инфраструктуры.</w:t>
            </w:r>
          </w:p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 . Капитальные вложения в объекты</w:t>
            </w:r>
          </w:p>
          <w:p w:rsidR="00E44EC6" w:rsidRDefault="00E44EC6">
            <w:pPr>
              <w:pStyle w:val="ConsPlusNonformat"/>
              <w:jc w:val="both"/>
            </w:pPr>
            <w:r>
              <w:t>муниципальной собственности в сфере регулярных</w:t>
            </w:r>
          </w:p>
          <w:p w:rsidR="00E44EC6" w:rsidRDefault="00E44EC6">
            <w:pPr>
              <w:pStyle w:val="ConsPlusNonformat"/>
              <w:jc w:val="both"/>
            </w:pPr>
            <w:r>
              <w:t>перевозок города Перми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074" w:type="dxa"/>
            <w:gridSpan w:val="7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7 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397" w:type="dxa"/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920" w:type="dxa"/>
            <w:gridSpan w:val="5"/>
          </w:tcPr>
          <w:p w:rsidR="00E44EC6" w:rsidRDefault="00E44EC6">
            <w:pPr>
              <w:pStyle w:val="ConsPlusNormal"/>
            </w:pPr>
            <w:r>
              <w:t>2022-2026 годы</w:t>
            </w:r>
          </w:p>
        </w:tc>
      </w:tr>
      <w:tr w:rsidR="00E44EC6">
        <w:tc>
          <w:tcPr>
            <w:tcW w:w="397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2022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2023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2024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2025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2026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</w:tr>
      <w:tr w:rsidR="00E44EC6">
        <w:tc>
          <w:tcPr>
            <w:tcW w:w="397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6479382,592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6981176,421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7636806,367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6533296,200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6533296,300</w:t>
            </w:r>
          </w:p>
        </w:tc>
      </w:tr>
      <w:tr w:rsidR="00E44EC6">
        <w:tc>
          <w:tcPr>
            <w:tcW w:w="397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6214705,940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6371740,489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6925496,035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6533296,200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6533296,300</w:t>
            </w:r>
          </w:p>
        </w:tc>
      </w:tr>
      <w:tr w:rsidR="00E44EC6">
        <w:tc>
          <w:tcPr>
            <w:tcW w:w="397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бюджет города Перми (неиспользованные остатки отчетного года)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1570,320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757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263106,332</w:t>
            </w:r>
          </w:p>
        </w:tc>
        <w:tc>
          <w:tcPr>
            <w:tcW w:w="13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609435,932</w:t>
            </w:r>
          </w:p>
        </w:tc>
        <w:tc>
          <w:tcPr>
            <w:tcW w:w="13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711310,332</w:t>
            </w:r>
          </w:p>
        </w:tc>
        <w:tc>
          <w:tcPr>
            <w:tcW w:w="13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074" w:type="dxa"/>
            <w:gridSpan w:val="7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9 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397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2022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2022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2024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2025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2026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</w:tr>
      <w:tr w:rsidR="00E44EC6">
        <w:tc>
          <w:tcPr>
            <w:tcW w:w="39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Перми, в год (млн. чел.)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188,3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192,1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195,9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195,9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196,0</w:t>
            </w:r>
          </w:p>
        </w:tc>
      </w:tr>
      <w:tr w:rsidR="00E44EC6">
        <w:tc>
          <w:tcPr>
            <w:tcW w:w="39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757" w:type="dxa"/>
          </w:tcPr>
          <w:p w:rsidR="00E44EC6" w:rsidRDefault="00E44EC6">
            <w:pPr>
              <w:pStyle w:val="ConsPlusNormal"/>
            </w:pPr>
            <w:r>
              <w:t>доля безналичной оплаты проезда в структуре платы за проезд и провоз багажа, %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84" w:type="dxa"/>
          </w:tcPr>
          <w:p w:rsidR="00E44EC6" w:rsidRDefault="00E44EC6">
            <w:pPr>
              <w:pStyle w:val="ConsPlusNormal"/>
              <w:jc w:val="center"/>
            </w:pPr>
            <w:r>
              <w:t>70</w:t>
            </w:r>
          </w:p>
        </w:tc>
      </w:tr>
    </w:tbl>
    <w:p w:rsidR="00E44EC6" w:rsidRDefault="00E44EC6">
      <w:pPr>
        <w:pStyle w:val="ConsPlusNormal"/>
        <w:jc w:val="both"/>
      </w:pPr>
    </w:p>
    <w:p w:rsidR="00E44EC6" w:rsidRDefault="00E44EC6">
      <w:pPr>
        <w:pStyle w:val="ConsPlusTitle"/>
        <w:jc w:val="center"/>
        <w:outlineLvl w:val="1"/>
      </w:pPr>
      <w:r>
        <w:t>СИСТЕМА ПРОГРАММНЫХ МЕРОПРИЯТИЙ</w:t>
      </w:r>
    </w:p>
    <w:p w:rsidR="00E44EC6" w:rsidRDefault="00E44EC6">
      <w:pPr>
        <w:pStyle w:val="ConsPlusTitle"/>
        <w:jc w:val="center"/>
      </w:pPr>
      <w:r>
        <w:t>подпрограммы 1.1 "Приоритетное развитие общественного</w:t>
      </w:r>
    </w:p>
    <w:p w:rsidR="00E44EC6" w:rsidRDefault="00E44EC6">
      <w:pPr>
        <w:pStyle w:val="ConsPlusTitle"/>
        <w:jc w:val="center"/>
      </w:pPr>
      <w:r>
        <w:t>транспорта в городе Перми" муниципальной программы</w:t>
      </w:r>
    </w:p>
    <w:p w:rsidR="00E44EC6" w:rsidRDefault="00E44EC6">
      <w:pPr>
        <w:pStyle w:val="ConsPlusTitle"/>
        <w:jc w:val="center"/>
      </w:pPr>
      <w:r>
        <w:t>"Организация регулярных перевозок автомобильным и городским</w:t>
      </w:r>
    </w:p>
    <w:p w:rsidR="00E44EC6" w:rsidRDefault="00E44EC6">
      <w:pPr>
        <w:pStyle w:val="ConsPlusTitle"/>
        <w:jc w:val="center"/>
      </w:pPr>
      <w:r>
        <w:t>наземным электрическим транспортом в городе Перми"</w:t>
      </w: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sectPr w:rsidR="00E44EC6" w:rsidSect="00FF19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7"/>
        <w:gridCol w:w="1862"/>
        <w:gridCol w:w="498"/>
        <w:gridCol w:w="598"/>
        <w:gridCol w:w="598"/>
        <w:gridCol w:w="598"/>
        <w:gridCol w:w="598"/>
        <w:gridCol w:w="598"/>
        <w:gridCol w:w="1012"/>
        <w:gridCol w:w="1686"/>
        <w:gridCol w:w="1117"/>
        <w:gridCol w:w="1117"/>
        <w:gridCol w:w="1117"/>
        <w:gridCol w:w="1117"/>
        <w:gridCol w:w="1117"/>
      </w:tblGrid>
      <w:tr w:rsidR="00E44EC6" w:rsidTr="00E44EC6">
        <w:tc>
          <w:tcPr>
            <w:tcW w:w="490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698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60" w:type="pct"/>
            <w:gridSpan w:val="6"/>
          </w:tcPr>
          <w:p w:rsidR="00E44EC6" w:rsidRDefault="00E44EC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25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70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58" w:type="pct"/>
            <w:gridSpan w:val="5"/>
          </w:tcPr>
          <w:p w:rsidR="00E44EC6" w:rsidRDefault="00E44EC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4EC6" w:rsidTr="00E44EC6">
        <w:tc>
          <w:tcPr>
            <w:tcW w:w="49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2022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2023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2024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2025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2026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5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2022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2023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2024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2025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2026 год</w:t>
            </w:r>
          </w:p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15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Задача. Развитие регулярных перевозок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Совершенствование маршрутной сети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Осуществление регулярных перевозок пассажиров автомобильным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муниципальных автобусных маршрутов,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5086401,016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5107320,780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5472956,180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5641281,700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5641307,300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1.1.1.1.1.1 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 xml:space="preserve">количество перевезенных пассажиров на муниципальных маршрутах с использованием </w:t>
            </w:r>
            <w:r>
              <w:lastRenderedPageBreak/>
              <w:t>электронных социальных проездных документов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млн. чел.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224665,265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224731,332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224731,332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1.1.1.1.1.2 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01.06.2022 N 425)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перевезенных пассажиров на муниципальных маршрутах с использованием электронных социальных проездных документов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66,067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1.1.1.1.1.3 введен </w:t>
            </w:r>
            <w:hyperlink r:id="rId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425)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5311132,348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5332052,112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5697687,512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5641281,700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5641307,300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5086401,016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5107320,780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5472956,180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5641281,700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5641307,300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224731,332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224731,332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224731,332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Осуществление регулярных перевозок пассажиров городским наземным электрическим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 xml:space="preserve">количество муниципальных маршрутов городского наземного электрического </w:t>
            </w:r>
            <w:r>
              <w:lastRenderedPageBreak/>
              <w:t>транспорта,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748520,985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846902,220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846902,220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678576,900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678551,400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1.1.1.1.2.1 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11.03.2022 N 163)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перевезенных пассажиров на муниципальных маршрутах с использованием электронных социальных проездных документов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29700,000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29700,000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29700,000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1.1.1.1.2.2 введен </w:t>
            </w:r>
            <w:hyperlink r:id="rId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11.03.2022 N 163)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778220,985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876602,220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876602,200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678576,900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678551,400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748520,985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846902,220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846902,220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678576,900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678551,400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29700,000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29700,000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29700,000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11.03.2022 N 163)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Организация регулярных перевозок пассажиров автомобильным транспортом и городским наземным электрическим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транспортных средств, использующих единую систему оплаты проезда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транспортных средств, оборудованных системой видеонаблюдения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 xml:space="preserve">количество транспортных средств,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817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транспортных средств, оснащенных системами учета пассажиропотока на основе подсчета количества вошедших/вышедших пассажиров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 xml:space="preserve">количество транспортных средств с низким расположением пола на муниципальных маршрутах </w:t>
            </w:r>
            <w:r>
              <w:lastRenderedPageBreak/>
              <w:t>регулярных перевозок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в том числе на автобусных маршрутах регулярных перевозок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875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875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875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875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875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транспортных средств, имеющих срок не выше нормативного в городской агломерации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917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917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917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917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917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4510" w:type="pct"/>
            <w:gridSpan w:val="14"/>
            <w:tcBorders>
              <w:bottom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Утратил силу. - </w:t>
            </w:r>
            <w:hyperlink r:id="rId5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07.09.2022</w:t>
            </w:r>
          </w:p>
          <w:p w:rsidR="00E44EC6" w:rsidRDefault="00E44EC6">
            <w:pPr>
              <w:pStyle w:val="ConsPlusNormal"/>
              <w:jc w:val="both"/>
            </w:pPr>
            <w:r>
              <w:t>N 765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транспортных средств на муниципальных маршрутах регулярных перевозок города Перми, работающих на экологически чистых видах топлива, в том числе на компримированном газе и электрической энергии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577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592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 xml:space="preserve">средний экологический </w:t>
            </w:r>
            <w:r>
              <w:lastRenderedPageBreak/>
              <w:t>класс транспортных средств на автобусных муниципальных маршрутах регулярных перевозок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евро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</w:tcPr>
          <w:p w:rsidR="00E44EC6" w:rsidRDefault="00E44EC6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510" w:type="pct"/>
            <w:gridSpan w:val="14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Организация транспортного обслуживания населения автомобильным транспортом в связи с изменением железнодорожного сообщения на участке Пермь II - ОП "</w:t>
            </w:r>
            <w:proofErr w:type="spellStart"/>
            <w:r>
              <w:t>Мотовилиха</w:t>
            </w:r>
            <w:proofErr w:type="spellEnd"/>
            <w:r>
              <w:t>"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(введен </w:t>
            </w:r>
            <w:hyperlink r:id="rId5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11.03.2022 N 163)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муниципальных автобусных маршрутов, осуществляющих регулярные перевозки пассажиров по регулируемому тарифу города Перми по маршруту "Станция Пермь-II - станция Пермь-I" на основании муниципального контракта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25994,600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1.1.1.1.4.1 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348)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25994,600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348)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6089353,333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6234648,932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6574289,732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6319858,600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6319858,700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5834922001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5954223,000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6319858,400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6319858,600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6319858,700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254431,332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280425,932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254431,332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Развитие тарифного меню и способов оплаты проезда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Проведение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положительных заключений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95,000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1.1.1.2.1.1 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24.01.2022 N 35)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95,000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24.01.2022 N 35)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95,000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24.01.2022 N 35)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Повышение уровня контроля за работой перевозчиков и оплатой проезда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62615,563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58608,583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58608,583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60497,683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60497,683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1.1.1.3.1.1 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штатных единиц контрольно-ревизионной службы, осуществляющих линейный контроль полноты сбора выручки и соблюдения перевозчиками требований к качеству подвижного состав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61794,402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68526,217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68526,217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71267,317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71267,317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lastRenderedPageBreak/>
              <w:t xml:space="preserve">(п. 1.1.1.3.1.2 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проведенных проверок работы транспортных средств на маршрутах регулярных перевозок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124409,965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127134,800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127134,800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131765,000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131765,000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Обеспечение функционирования автоматизированных информационных систем по управлению транспортом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функционирующих операторов автоматизированных информационных систем по управлению транспортом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7629,597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39096,300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39096,300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39096,300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39096,300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1.1.1.3.2.1 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480)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функционирующих автоматизированных систем учета пассажиропотока (далее - АСУП)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1.1.1.3.2.3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функционирующи</w:t>
            </w:r>
            <w:r>
              <w:lastRenderedPageBreak/>
              <w:t>х автоматизированных систем навигационного контроля и управления транспортом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</w:t>
            </w:r>
            <w:r>
              <w:lastRenderedPageBreak/>
              <w:t>с</w:t>
            </w:r>
            <w:proofErr w:type="spellEnd"/>
            <w:r>
              <w:t>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1616,000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9253,597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39096,300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39096,300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39096,300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39096,300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480)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4"/>
            </w:pPr>
            <w:r>
              <w:t>1.1.1.3.3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Организация безналичной оплаты проезда в автомобильном и городском наземном электрическом транспорте по муниципальным маршрутам регулярных перевозок города Перми по регулируемому тарифу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1.1.1.3.3.1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изготовленных льготных проездных документов и проездных билетов в виде пластиковых карт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52,8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2762,000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1.1.1.3.3.1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1.1.1.3.3.2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 xml:space="preserve">количество пассажиров, пополняющих льготные проездные документы и проездные билеты в виде пластиковых карт для проезда на муниципальных маршрутах регулярных </w:t>
            </w:r>
            <w:r>
              <w:lastRenderedPageBreak/>
              <w:t>перевозок, в год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млн. чел.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32408,144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1.1.1.3.3.2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1.1.1.3.3.3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пассажиров, оплачивающих проезд банковскими картами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24000,000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1.1.1.3.3.3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1.1.1.3.3, в том числе по источникам финансирования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59170,144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192833,706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166231,100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166231,100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170861,300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170861,300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Создание и развитие сервисов взаимодействия с пассажирами по вопросам качества работы общественного транспорта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Информирование населения о транспортном обслуживании автомобильным и городским наземным электрическим транспортом по муниципальным маршрутам регулярных перевозок города Перми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часов информирования населения Пермского городского округа о порядке и условиях предоставления транспортных услуг на территории города Перми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тыс. час.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124,9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124,9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124,9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124,9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124,9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1.1.1.4.1.2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посещений информационного ресурса в сети Интернет: www.gortransperm.ru в год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</w:pPr>
            <w:r>
              <w:t>1.1.1.4.1.3</w:t>
            </w:r>
          </w:p>
        </w:tc>
        <w:tc>
          <w:tcPr>
            <w:tcW w:w="698" w:type="pct"/>
          </w:tcPr>
          <w:p w:rsidR="00E44EC6" w:rsidRDefault="00E44EC6">
            <w:pPr>
              <w:pStyle w:val="ConsPlusNormal"/>
            </w:pPr>
            <w:r>
              <w:t>количество установленных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24.01.2022 N 35)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24.01.2022 N 35)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6284401,239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6403094,232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6742735,032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6493029,100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6493029,200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6029969,907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6122668,300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6488303,700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6493029,100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6493029,200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254431,332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280425,932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254431,332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Задача. Повышение доступности объектов транспортной инфраструктуры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Обустройство остановочных пунктов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Обустройство и ремонт остановочных пунктов, используемых в регулярных перевозках пассажиров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остановочных пунктов (площадок), вновь обустроенных в соответствии с нормативными требованиями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24497,800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11308,500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12565,000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11308,500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14508,000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1.1.2.1.1.1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01.06.2022 N 425)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вновь изготовленных и установленных остановочных павильонов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24548,682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1.1.2.1.1.2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490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 xml:space="preserve">количество разработанных проектов обустройства остановочных пунктов, используемых в </w:t>
            </w:r>
            <w:r>
              <w:lastRenderedPageBreak/>
              <w:t>регулярных перевозках города Перми</w:t>
            </w:r>
          </w:p>
        </w:tc>
        <w:tc>
          <w:tcPr>
            <w:tcW w:w="340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6561,300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3199,500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1943,000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3199,500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490,000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1.1.2.1.1.3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демонтированных остановочных павильонов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1.1.2.1.1.4 введен </w:t>
            </w:r>
            <w:hyperlink r:id="rId7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06.05.2022 N 348)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вновь изготовленных и установленных "умных" остановочных павильонов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69800,087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1.1.2.1.1.5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125927,869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14508,000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125437,869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14508,000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490,000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4510" w:type="pct"/>
            <w:gridSpan w:val="14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Содержание и ремонт остановочных пунктов на территории города Перми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24.01.2022 N 35)</w:t>
            </w:r>
          </w:p>
        </w:tc>
      </w:tr>
      <w:tr w:rsidR="00E44EC6" w:rsidTr="00E44EC6">
        <w:tc>
          <w:tcPr>
            <w:tcW w:w="490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1.1.2.1.2.1</w:t>
            </w:r>
          </w:p>
        </w:tc>
        <w:tc>
          <w:tcPr>
            <w:tcW w:w="698" w:type="pct"/>
            <w:vMerge w:val="restart"/>
          </w:tcPr>
          <w:p w:rsidR="00E44EC6" w:rsidRDefault="00E44EC6">
            <w:pPr>
              <w:pStyle w:val="ConsPlusNormal"/>
            </w:pPr>
            <w:r>
              <w:t>количество остановочных пунктов, находящихся на содержании и подлежащих ремонту в городе Перми</w:t>
            </w:r>
          </w:p>
        </w:tc>
        <w:tc>
          <w:tcPr>
            <w:tcW w:w="340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4381,730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3170,500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3170,500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3170,500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3170,500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5085,268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3503,600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3929,900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3929,900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3929,900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2761,671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1829,700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1829,700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1829,700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5350,309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4310,500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4310,500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4310,500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4310,500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6415,417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4638,900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4638,900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4638,900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4638,900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325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5218,081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3912,400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3912,400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3912,400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3912,400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25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1080,320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6164,897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3700,900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3700,900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3700,900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3700,900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395,327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266,300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266,300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266,300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266,300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ПНР</w:t>
            </w:r>
          </w:p>
        </w:tc>
        <w:tc>
          <w:tcPr>
            <w:tcW w:w="340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1185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1192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1211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1228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1228</w:t>
            </w:r>
          </w:p>
        </w:tc>
        <w:tc>
          <w:tcPr>
            <w:tcW w:w="325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35772,700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25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1080,320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lastRenderedPageBreak/>
              <w:t xml:space="preserve">(п. 1.1.2.1.2.1 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490" w:type="pct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698" w:type="pct"/>
            <w:vMerge w:val="restart"/>
          </w:tcPr>
          <w:p w:rsidR="00E44EC6" w:rsidRDefault="00E44EC6">
            <w:pPr>
              <w:pStyle w:val="ConsPlusNormal"/>
            </w:pPr>
            <w:r>
              <w:t>количество остановочных пунктов, подлежащих ремонту</w:t>
            </w:r>
          </w:p>
        </w:tc>
        <w:tc>
          <w:tcPr>
            <w:tcW w:w="340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1350,000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2430,000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810,000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2160,000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2700,000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2970,000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1890,000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ПНР</w:t>
            </w:r>
          </w:p>
        </w:tc>
        <w:tc>
          <w:tcPr>
            <w:tcW w:w="3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14850,000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1.1.2.1.2.2 введен </w:t>
            </w:r>
            <w:hyperlink r:id="rId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51703,020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50622,700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25759,100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1080,320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01.06.2022 N 425)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177630,889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176060,569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1570,320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177630,889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176060,569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40267,100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1570,320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510" w:type="pct"/>
            <w:gridSpan w:val="14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Задача. Капитальные вложения в объекты муниципальной собственности в сфере регулярных перевозок города Перми</w:t>
            </w:r>
          </w:p>
          <w:p w:rsidR="00E44EC6" w:rsidRDefault="00E44EC6">
            <w:pPr>
              <w:pStyle w:val="ConsPlusNormal"/>
            </w:pPr>
          </w:p>
          <w:p w:rsidR="00E44EC6" w:rsidRDefault="00E44EC6">
            <w:pPr>
              <w:pStyle w:val="ConsPlusNormal"/>
              <w:jc w:val="both"/>
            </w:pPr>
            <w:r>
              <w:t xml:space="preserve">Утратил силу. - </w:t>
            </w:r>
            <w:hyperlink r:id="rId8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06.05.2022</w:t>
            </w:r>
          </w:p>
          <w:p w:rsidR="00E44EC6" w:rsidRDefault="00E44EC6">
            <w:pPr>
              <w:pStyle w:val="ConsPlusNormal"/>
              <w:jc w:val="both"/>
            </w:pPr>
            <w:r>
              <w:t>N 348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490" w:type="pct"/>
            <w:tcBorders>
              <w:bottom w:val="nil"/>
            </w:tcBorders>
          </w:tcPr>
          <w:p w:rsidR="00E44EC6" w:rsidRDefault="00E44EC6">
            <w:pPr>
              <w:pStyle w:val="ConsPlusNonformat"/>
              <w:jc w:val="both"/>
            </w:pPr>
            <w:r>
              <w:lastRenderedPageBreak/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</w:t>
            </w:r>
          </w:p>
        </w:tc>
        <w:tc>
          <w:tcPr>
            <w:tcW w:w="4510" w:type="pct"/>
            <w:gridSpan w:val="14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Задача. Капитальные вложения в объекты муниципальной собственности в сфере регулярных перевозок города Перми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(введен </w:t>
            </w:r>
            <w:hyperlink r:id="rId8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1.1.3 .1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Модернизация трамвайной инфраструктуры города Перми</w:t>
            </w:r>
          </w:p>
        </w:tc>
      </w:tr>
      <w:tr w:rsidR="00E44EC6" w:rsidTr="00E44EC6">
        <w:tc>
          <w:tcPr>
            <w:tcW w:w="490" w:type="pct"/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1.1.3 .1.1</w:t>
            </w:r>
          </w:p>
        </w:tc>
        <w:tc>
          <w:tcPr>
            <w:tcW w:w="4510" w:type="pct"/>
            <w:gridSpan w:val="14"/>
          </w:tcPr>
          <w:p w:rsidR="00E44EC6" w:rsidRDefault="00E44EC6">
            <w:pPr>
              <w:pStyle w:val="ConsPlusNormal"/>
            </w:pPr>
            <w:r>
              <w:t>Выполнение комплекса мероприятий по обновлению подвижного состава и приведению в нормативное состояние трамвайных путей</w:t>
            </w:r>
          </w:p>
        </w:tc>
      </w:tr>
      <w:tr w:rsidR="00E44EC6" w:rsidTr="00E44EC6">
        <w:tc>
          <w:tcPr>
            <w:tcW w:w="490" w:type="pct"/>
            <w:vMerge w:val="restart"/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1.1.3 .1.1.1</w:t>
            </w:r>
          </w:p>
        </w:tc>
        <w:tc>
          <w:tcPr>
            <w:tcW w:w="698" w:type="pct"/>
            <w:vMerge w:val="restart"/>
          </w:tcPr>
          <w:p w:rsidR="00E44EC6" w:rsidRDefault="00E44EC6">
            <w:pPr>
              <w:pStyle w:val="ConsPlusNormal"/>
            </w:pPr>
            <w:r>
              <w:t>количество поставленных концессионером трамваев</w:t>
            </w:r>
          </w:p>
        </w:tc>
        <w:tc>
          <w:tcPr>
            <w:tcW w:w="340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30051,152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14989,883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25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150256,000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74944,000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 w:val="restart"/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1.1.3 .1.1.2</w:t>
            </w:r>
          </w:p>
        </w:tc>
        <w:tc>
          <w:tcPr>
            <w:tcW w:w="698" w:type="pct"/>
            <w:vMerge w:val="restart"/>
          </w:tcPr>
          <w:p w:rsidR="00E44EC6" w:rsidRDefault="00E44EC6">
            <w:pPr>
              <w:pStyle w:val="ConsPlusNormal"/>
            </w:pPr>
            <w:r>
              <w:t xml:space="preserve">количество платежей </w:t>
            </w:r>
            <w:proofErr w:type="spellStart"/>
            <w:r>
              <w:t>концедента</w:t>
            </w:r>
            <w:proofErr w:type="spellEnd"/>
            <w:r>
              <w:t xml:space="preserve"> по концессионному соглашению</w:t>
            </w:r>
          </w:p>
        </w:tc>
        <w:tc>
          <w:tcPr>
            <w:tcW w:w="340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8675,464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178753,937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381935,352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49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698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40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25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8675,000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178754,000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381935,000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</w:tcPr>
          <w:p w:rsidR="00E44EC6" w:rsidRDefault="00E44EC6">
            <w:pPr>
              <w:pStyle w:val="ConsPlusNonformat"/>
              <w:jc w:val="both"/>
            </w:pPr>
            <w:r>
              <w:t xml:space="preserve">                          1</w:t>
            </w:r>
          </w:p>
          <w:p w:rsidR="00E44EC6" w:rsidRDefault="00E44EC6">
            <w:pPr>
              <w:pStyle w:val="ConsPlusNonformat"/>
              <w:jc w:val="both"/>
            </w:pPr>
            <w:r>
              <w:t xml:space="preserve">Итого по мероприятию </w:t>
            </w:r>
            <w:proofErr w:type="gramStart"/>
            <w:r>
              <w:t>1.1.3 .</w:t>
            </w:r>
            <w:proofErr w:type="gramEnd"/>
            <w:r>
              <w:t>1.1, в том числе по источникам</w:t>
            </w:r>
          </w:p>
          <w:p w:rsidR="00E44EC6" w:rsidRDefault="00E44EC6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17350,464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537815,078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853804,235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8675,464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208805,089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396925,235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8675,000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329010,000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456879,000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</w:tcPr>
          <w:p w:rsidR="00E44EC6" w:rsidRDefault="00E44EC6">
            <w:pPr>
              <w:pStyle w:val="ConsPlusNonformat"/>
              <w:jc w:val="both"/>
            </w:pPr>
            <w:r>
              <w:t xml:space="preserve">                                    1</w:t>
            </w:r>
          </w:p>
          <w:p w:rsidR="00E44EC6" w:rsidRDefault="00E44EC6">
            <w:pPr>
              <w:pStyle w:val="ConsPlusNonformat"/>
              <w:jc w:val="both"/>
            </w:pPr>
            <w:r>
              <w:t>Итого по основному мероприятию 1.1.3 .1, в том числе по источникам</w:t>
            </w:r>
          </w:p>
          <w:p w:rsidR="00E44EC6" w:rsidRDefault="00E44EC6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17350,464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537815,089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853804,235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8675,464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208805,089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396925,235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8675,000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329010,000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456879,000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</w:tcPr>
          <w:p w:rsidR="00E44EC6" w:rsidRDefault="00E44EC6">
            <w:pPr>
              <w:pStyle w:val="ConsPlusNonformat"/>
              <w:jc w:val="both"/>
            </w:pPr>
            <w:r>
              <w:t xml:space="preserve">                     1</w:t>
            </w:r>
          </w:p>
          <w:p w:rsidR="00E44EC6" w:rsidRDefault="00E44EC6">
            <w:pPr>
              <w:pStyle w:val="ConsPlusNonformat"/>
              <w:jc w:val="both"/>
            </w:pPr>
            <w:r>
              <w:t xml:space="preserve">Итого по задаче </w:t>
            </w:r>
            <w:proofErr w:type="gramStart"/>
            <w:r>
              <w:t>1.1.3 ,</w:t>
            </w:r>
            <w:proofErr w:type="gramEnd"/>
            <w:r>
              <w:t xml:space="preserve">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17350,464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537815,089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853804,235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8675,464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208805,089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396925,235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8675,000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329010,000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456879,000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c>
          <w:tcPr>
            <w:tcW w:w="2773" w:type="pct"/>
            <w:gridSpan w:val="9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6479382,592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6981176,421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7636806,367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6533296,200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6533296,300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6214705,940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6371740,489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6925496,035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6533296,200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6533296,300</w:t>
            </w:r>
          </w:p>
        </w:tc>
      </w:tr>
      <w:tr w:rsidR="00E44EC6" w:rsidTr="00E44EC6"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1570,320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2773" w:type="pct"/>
            <w:gridSpan w:val="9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47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263106,332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609435,932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711310,332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bookmarkEnd w:id="1"/>
    </w:tbl>
    <w:p w:rsidR="00E44EC6" w:rsidRDefault="00E44EC6">
      <w:pPr>
        <w:pStyle w:val="ConsPlusNormal"/>
        <w:sectPr w:rsidR="00E44EC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right"/>
        <w:outlineLvl w:val="2"/>
      </w:pPr>
      <w:r>
        <w:t>Приложение</w:t>
      </w:r>
    </w:p>
    <w:p w:rsidR="00E44EC6" w:rsidRDefault="00E44EC6">
      <w:pPr>
        <w:pStyle w:val="ConsPlusNormal"/>
        <w:jc w:val="right"/>
      </w:pPr>
      <w:r>
        <w:t>к разделу "Система программных</w:t>
      </w:r>
    </w:p>
    <w:p w:rsidR="00E44EC6" w:rsidRDefault="00E44EC6">
      <w:pPr>
        <w:pStyle w:val="ConsPlusNormal"/>
        <w:jc w:val="right"/>
      </w:pPr>
      <w:r>
        <w:t>мероприятий подпрограммы 1.1</w:t>
      </w:r>
    </w:p>
    <w:p w:rsidR="00E44EC6" w:rsidRDefault="00E44EC6">
      <w:pPr>
        <w:pStyle w:val="ConsPlusNormal"/>
        <w:jc w:val="right"/>
      </w:pPr>
      <w:r>
        <w:t>"Приоритетное развитие</w:t>
      </w:r>
    </w:p>
    <w:p w:rsidR="00E44EC6" w:rsidRDefault="00E44EC6">
      <w:pPr>
        <w:pStyle w:val="ConsPlusNormal"/>
        <w:jc w:val="right"/>
      </w:pPr>
      <w:r>
        <w:t>общественного транспорта</w:t>
      </w:r>
    </w:p>
    <w:p w:rsidR="00E44EC6" w:rsidRDefault="00E44EC6">
      <w:pPr>
        <w:pStyle w:val="ConsPlusNormal"/>
        <w:jc w:val="right"/>
      </w:pPr>
      <w:r>
        <w:t>в городе Перми" муниципальной</w:t>
      </w:r>
    </w:p>
    <w:p w:rsidR="00E44EC6" w:rsidRDefault="00E44EC6">
      <w:pPr>
        <w:pStyle w:val="ConsPlusNormal"/>
        <w:jc w:val="right"/>
      </w:pPr>
      <w:r>
        <w:t>программы "Организация регулярных</w:t>
      </w:r>
    </w:p>
    <w:p w:rsidR="00E44EC6" w:rsidRDefault="00E44EC6">
      <w:pPr>
        <w:pStyle w:val="ConsPlusNormal"/>
        <w:jc w:val="right"/>
      </w:pPr>
      <w:r>
        <w:t>перевозок автомобильным</w:t>
      </w:r>
    </w:p>
    <w:p w:rsidR="00E44EC6" w:rsidRDefault="00E44EC6">
      <w:pPr>
        <w:pStyle w:val="ConsPlusNormal"/>
        <w:jc w:val="right"/>
      </w:pPr>
      <w:r>
        <w:t>и городским наземным</w:t>
      </w:r>
    </w:p>
    <w:p w:rsidR="00E44EC6" w:rsidRDefault="00E44EC6">
      <w:pPr>
        <w:pStyle w:val="ConsPlusNormal"/>
        <w:jc w:val="right"/>
      </w:pPr>
      <w:r>
        <w:t>электрическим транспортом</w:t>
      </w:r>
    </w:p>
    <w:p w:rsidR="00E44EC6" w:rsidRDefault="00E44EC6">
      <w:pPr>
        <w:pStyle w:val="ConsPlusNormal"/>
        <w:jc w:val="right"/>
      </w:pPr>
      <w:r>
        <w:t>в городе Перми"</w:t>
      </w: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Title"/>
        <w:jc w:val="center"/>
      </w:pPr>
      <w:r>
        <w:t>ИНФОРМАЦИЯ</w:t>
      </w:r>
    </w:p>
    <w:p w:rsidR="00E44EC6" w:rsidRDefault="00E44EC6">
      <w:pPr>
        <w:pStyle w:val="ConsPlusTitle"/>
        <w:jc w:val="center"/>
      </w:pPr>
      <w:r>
        <w:t>по осуществлению капитальных вложений в объекты</w:t>
      </w:r>
    </w:p>
    <w:p w:rsidR="00E44EC6" w:rsidRDefault="00E44EC6">
      <w:pPr>
        <w:pStyle w:val="ConsPlusTitle"/>
        <w:jc w:val="center"/>
      </w:pPr>
      <w:r>
        <w:t>муниципальной собственности города Перми по подпрограмме</w:t>
      </w:r>
    </w:p>
    <w:p w:rsidR="00E44EC6" w:rsidRDefault="00E44EC6">
      <w:pPr>
        <w:pStyle w:val="ConsPlusTitle"/>
        <w:jc w:val="center"/>
      </w:pPr>
      <w:r>
        <w:t>"Приоритетное развитие общественного транспорта в городе</w:t>
      </w:r>
    </w:p>
    <w:p w:rsidR="00E44EC6" w:rsidRDefault="00E44EC6">
      <w:pPr>
        <w:pStyle w:val="ConsPlusTitle"/>
        <w:jc w:val="center"/>
      </w:pPr>
      <w:r>
        <w:t>Перми" муниципальной программы "Организация регулярных</w:t>
      </w:r>
    </w:p>
    <w:p w:rsidR="00E44EC6" w:rsidRDefault="00E44EC6">
      <w:pPr>
        <w:pStyle w:val="ConsPlusTitle"/>
        <w:jc w:val="center"/>
      </w:pPr>
      <w:r>
        <w:t>перевозок автомобильным и городским наземным электрическим</w:t>
      </w:r>
    </w:p>
    <w:p w:rsidR="00E44EC6" w:rsidRDefault="00E44EC6">
      <w:pPr>
        <w:pStyle w:val="ConsPlusTitle"/>
        <w:jc w:val="center"/>
      </w:pPr>
      <w:r>
        <w:t>транспортом в городе Перми"</w:t>
      </w:r>
    </w:p>
    <w:p w:rsidR="00E44EC6" w:rsidRDefault="00E44EC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E44EC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(введена </w:t>
            </w:r>
            <w:hyperlink r:id="rId9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07.09.2022 N 765)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</w:tr>
    </w:tbl>
    <w:p w:rsidR="00E44EC6" w:rsidRDefault="00E44E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1849"/>
        <w:gridCol w:w="1417"/>
        <w:gridCol w:w="1191"/>
        <w:gridCol w:w="632"/>
        <w:gridCol w:w="680"/>
        <w:gridCol w:w="1361"/>
      </w:tblGrid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Модернизация трамвайной инфраструктуры город Пермь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реконструкция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proofErr w:type="gramStart"/>
            <w:r>
              <w:t>1.1.3 .</w:t>
            </w:r>
            <w:proofErr w:type="gramEnd"/>
            <w:r>
              <w:t>1.1. Выполнение комплекса</w:t>
            </w:r>
          </w:p>
          <w:p w:rsidR="00E44EC6" w:rsidRDefault="00E44EC6">
            <w:pPr>
              <w:pStyle w:val="ConsPlusNonformat"/>
              <w:jc w:val="both"/>
            </w:pPr>
            <w:r>
              <w:t>мероприятий по обновлению подвижного</w:t>
            </w:r>
          </w:p>
          <w:p w:rsidR="00E44EC6" w:rsidRDefault="00E44EC6">
            <w:pPr>
              <w:pStyle w:val="ConsPlusNonformat"/>
              <w:jc w:val="both"/>
            </w:pPr>
            <w:r>
              <w:t>состава и приведению в нормативное</w:t>
            </w:r>
          </w:p>
          <w:p w:rsidR="00E44EC6" w:rsidRDefault="00E44EC6">
            <w:pPr>
              <w:pStyle w:val="ConsPlusNonformat"/>
              <w:jc w:val="both"/>
            </w:pPr>
            <w:r>
              <w:t>состояние трамвайных путей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Хайруллин Э.А., первый заместитель главы администрации города Перми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ДТ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бюджетные инвестиции в объект муниципальной собственности города Перми и субсидии на осуществление капитальных вложений в объект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ДТ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ДТ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бюджетные инвестиции и субсидии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трамвайное депо "</w:t>
            </w:r>
            <w:proofErr w:type="spellStart"/>
            <w:r>
              <w:t>Балатово</w:t>
            </w:r>
            <w:proofErr w:type="spellEnd"/>
            <w:r>
              <w:t>" - 1 ед.;</w:t>
            </w:r>
          </w:p>
          <w:p w:rsidR="00E44EC6" w:rsidRDefault="00E44EC6">
            <w:pPr>
              <w:pStyle w:val="ConsPlusNormal"/>
            </w:pPr>
            <w:r>
              <w:t>трамвайные пути, контактно-кабельная сеть городского наземного электрического транспорта - 35 км одиночного пути;</w:t>
            </w:r>
          </w:p>
          <w:p w:rsidR="00E44EC6" w:rsidRDefault="00E44EC6">
            <w:pPr>
              <w:pStyle w:val="ConsPlusNormal"/>
            </w:pPr>
            <w:r>
              <w:t>тяговая подстанция - 7 ед.;</w:t>
            </w:r>
          </w:p>
          <w:p w:rsidR="00E44EC6" w:rsidRDefault="00E44EC6">
            <w:pPr>
              <w:pStyle w:val="ConsPlusNormal"/>
            </w:pPr>
            <w:r>
              <w:t>трамвай - 44 ед.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2022-2024 годы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2024 год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1408969,788 тыс. руб.</w:t>
            </w:r>
          </w:p>
        </w:tc>
      </w:tr>
      <w:tr w:rsidR="00E44EC6">
        <w:tc>
          <w:tcPr>
            <w:tcW w:w="36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44EC6" w:rsidRDefault="00E44EC6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417" w:type="dxa"/>
          </w:tcPr>
          <w:p w:rsidR="00E44EC6" w:rsidRDefault="00E44EC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12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2024 год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417" w:type="dxa"/>
          </w:tcPr>
          <w:p w:rsidR="00E44EC6" w:rsidRDefault="00E44EC6">
            <w:pPr>
              <w:pStyle w:val="ConsPlusNormal"/>
              <w:jc w:val="center"/>
            </w:pPr>
            <w:r>
              <w:t>1408969,788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17350,464</w:t>
            </w:r>
          </w:p>
        </w:tc>
        <w:tc>
          <w:tcPr>
            <w:tcW w:w="1312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537815,089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853804,235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9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4EC6" w:rsidRDefault="00E44EC6">
            <w:pPr>
              <w:pStyle w:val="ConsPlusNormal"/>
              <w:jc w:val="center"/>
            </w:pPr>
            <w:r>
              <w:t>614405,788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8675,464</w:t>
            </w:r>
          </w:p>
        </w:tc>
        <w:tc>
          <w:tcPr>
            <w:tcW w:w="1312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208805,089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396925,235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49" w:type="dxa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44EC6" w:rsidRDefault="00E44EC6">
            <w:pPr>
              <w:pStyle w:val="ConsPlusNormal"/>
              <w:jc w:val="center"/>
            </w:pPr>
            <w:r>
              <w:t>794564,000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8675,000</w:t>
            </w:r>
          </w:p>
        </w:tc>
        <w:tc>
          <w:tcPr>
            <w:tcW w:w="1312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329010,000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456879,000</w:t>
            </w:r>
          </w:p>
        </w:tc>
      </w:tr>
      <w:tr w:rsidR="00E44EC6">
        <w:tc>
          <w:tcPr>
            <w:tcW w:w="36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17" w:type="dxa"/>
          </w:tcPr>
          <w:p w:rsidR="00E44EC6" w:rsidRDefault="00E44EC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03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выполненная реконструкция трамвайного депо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141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03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2024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 w:val="restart"/>
          </w:tcPr>
          <w:p w:rsidR="00E44EC6" w:rsidRDefault="00E44EC6">
            <w:pPr>
              <w:pStyle w:val="ConsPlusNormal"/>
            </w:pPr>
            <w:r>
              <w:t>протяженность построенных (реконструированных), капитально отремонтированных и отремонтированных трамвайных путей, контактно-кабельной сети городского наземного электрического транспорта</w:t>
            </w:r>
          </w:p>
        </w:tc>
        <w:tc>
          <w:tcPr>
            <w:tcW w:w="1417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2503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2023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41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2503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14,2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2024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41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2503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2025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 w:val="restart"/>
          </w:tcPr>
          <w:p w:rsidR="00E44EC6" w:rsidRDefault="00E44EC6">
            <w:pPr>
              <w:pStyle w:val="ConsPlusNormal"/>
            </w:pPr>
            <w:r>
              <w:t>количество реконструированных тяговых подстанций</w:t>
            </w:r>
          </w:p>
        </w:tc>
        <w:tc>
          <w:tcPr>
            <w:tcW w:w="1417" w:type="dxa"/>
            <w:vMerge w:val="restart"/>
            <w:vAlign w:val="center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03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2024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41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2503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2025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 w:val="restart"/>
          </w:tcPr>
          <w:p w:rsidR="00E44EC6" w:rsidRDefault="00E44EC6">
            <w:pPr>
              <w:pStyle w:val="ConsPlusNormal"/>
            </w:pPr>
            <w:r>
              <w:t>количество поставленных концессионером трамваев</w:t>
            </w:r>
          </w:p>
        </w:tc>
        <w:tc>
          <w:tcPr>
            <w:tcW w:w="1417" w:type="dxa"/>
            <w:vMerge w:val="restart"/>
            <w:vAlign w:val="center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03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2023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41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2503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E44EC6" w:rsidRDefault="00E44EC6">
            <w:pPr>
              <w:pStyle w:val="ConsPlusNormal"/>
              <w:jc w:val="center"/>
            </w:pPr>
            <w:r>
              <w:t>2024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Проектная документация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-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протокол от 22.06.2022 N 8</w:t>
            </w:r>
          </w:p>
        </w:tc>
      </w:tr>
      <w:tr w:rsidR="00E44EC6">
        <w:tc>
          <w:tcPr>
            <w:tcW w:w="364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698" w:type="dxa"/>
            <w:gridSpan w:val="2"/>
          </w:tcPr>
          <w:p w:rsidR="00E44EC6" w:rsidRDefault="00E44EC6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281" w:type="dxa"/>
            <w:gridSpan w:val="5"/>
          </w:tcPr>
          <w:p w:rsidR="00E44EC6" w:rsidRDefault="00E44EC6">
            <w:pPr>
              <w:pStyle w:val="ConsPlusNormal"/>
            </w:pPr>
            <w:r>
              <w:t>протокол от 22.07.2022 N 7-БК</w:t>
            </w:r>
          </w:p>
        </w:tc>
      </w:tr>
      <w:tr w:rsidR="00E44EC6">
        <w:tc>
          <w:tcPr>
            <w:tcW w:w="36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E44EC6" w:rsidRDefault="00E44EC6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40" w:type="dxa"/>
            <w:gridSpan w:val="3"/>
          </w:tcPr>
          <w:p w:rsidR="00E44EC6" w:rsidRDefault="00E44EC6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41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240" w:type="dxa"/>
            <w:gridSpan w:val="3"/>
          </w:tcPr>
          <w:p w:rsidR="00E44EC6" w:rsidRDefault="00E44EC6">
            <w:pPr>
              <w:pStyle w:val="ConsPlusNormal"/>
            </w:pPr>
            <w:r>
              <w:t>реконструкция трамвайного депо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2041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2023-2024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240" w:type="dxa"/>
            <w:gridSpan w:val="3"/>
          </w:tcPr>
          <w:p w:rsidR="00E44EC6" w:rsidRDefault="00E44EC6">
            <w:pPr>
              <w:pStyle w:val="ConsPlusNormal"/>
            </w:pPr>
            <w:r>
              <w:t>капитальный ремонт трамвайных путей, контактно-кабельной сети городского наземного электрического транспорта города Перми</w:t>
            </w:r>
          </w:p>
        </w:tc>
        <w:tc>
          <w:tcPr>
            <w:tcW w:w="2041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2023-2024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240" w:type="dxa"/>
            <w:gridSpan w:val="3"/>
          </w:tcPr>
          <w:p w:rsidR="00E44EC6" w:rsidRDefault="00E44EC6">
            <w:pPr>
              <w:pStyle w:val="ConsPlusNormal"/>
            </w:pPr>
            <w:r>
              <w:t>реконструкция тяговых подстанций</w:t>
            </w:r>
          </w:p>
        </w:tc>
        <w:tc>
          <w:tcPr>
            <w:tcW w:w="2041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2023-2024</w:t>
            </w:r>
          </w:p>
        </w:tc>
      </w:tr>
      <w:tr w:rsidR="00E44EC6">
        <w:tc>
          <w:tcPr>
            <w:tcW w:w="3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240" w:type="dxa"/>
            <w:gridSpan w:val="3"/>
          </w:tcPr>
          <w:p w:rsidR="00E44EC6" w:rsidRDefault="00E44EC6">
            <w:pPr>
              <w:pStyle w:val="ConsPlusNormal"/>
            </w:pPr>
            <w:r>
              <w:t>приобретение трамваев в муниципальную собственность города Перми</w:t>
            </w:r>
          </w:p>
        </w:tc>
        <w:tc>
          <w:tcPr>
            <w:tcW w:w="2041" w:type="dxa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2023-2024</w:t>
            </w:r>
          </w:p>
        </w:tc>
      </w:tr>
    </w:tbl>
    <w:p w:rsidR="00E44EC6" w:rsidRDefault="00E44EC6">
      <w:pPr>
        <w:pStyle w:val="ConsPlusNormal"/>
        <w:jc w:val="both"/>
      </w:pPr>
    </w:p>
    <w:p w:rsidR="00E44EC6" w:rsidRDefault="00E44EC6">
      <w:pPr>
        <w:pStyle w:val="ConsPlusTitle"/>
        <w:jc w:val="center"/>
        <w:outlineLvl w:val="1"/>
      </w:pPr>
      <w:r>
        <w:t>ТАБЛИЦА</w:t>
      </w:r>
    </w:p>
    <w:p w:rsidR="00E44EC6" w:rsidRDefault="00E44EC6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44EC6" w:rsidRDefault="00E44EC6">
      <w:pPr>
        <w:pStyle w:val="ConsPlusTitle"/>
        <w:jc w:val="center"/>
      </w:pPr>
      <w:r>
        <w:t>"Организация регулярных перевозок автомобильным и городским</w:t>
      </w:r>
    </w:p>
    <w:p w:rsidR="00E44EC6" w:rsidRDefault="00E44EC6">
      <w:pPr>
        <w:pStyle w:val="ConsPlusTitle"/>
        <w:jc w:val="center"/>
      </w:pPr>
      <w:r>
        <w:t>наземным электрическим транспортом в городе Перми"</w:t>
      </w: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sectPr w:rsidR="00E44EC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3969"/>
        <w:gridCol w:w="589"/>
        <w:gridCol w:w="784"/>
        <w:gridCol w:w="784"/>
        <w:gridCol w:w="784"/>
        <w:gridCol w:w="784"/>
        <w:gridCol w:w="784"/>
      </w:tblGrid>
      <w:tr w:rsidR="00E44EC6">
        <w:tc>
          <w:tcPr>
            <w:tcW w:w="96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3969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20" w:type="dxa"/>
            <w:gridSpan w:val="5"/>
          </w:tcPr>
          <w:p w:rsidR="00E44EC6" w:rsidRDefault="00E44EC6">
            <w:pPr>
              <w:pStyle w:val="ConsPlusNormal"/>
              <w:jc w:val="center"/>
            </w:pPr>
            <w:r>
              <w:t>Значения показателя конечного результата</w:t>
            </w:r>
          </w:p>
        </w:tc>
      </w:tr>
      <w:tr w:rsidR="00E44EC6">
        <w:tc>
          <w:tcPr>
            <w:tcW w:w="9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58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2026 год</w:t>
            </w:r>
          </w:p>
        </w:tc>
      </w:tr>
      <w:tr w:rsidR="00E44EC6">
        <w:tc>
          <w:tcPr>
            <w:tcW w:w="9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58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план</w:t>
            </w:r>
          </w:p>
        </w:tc>
      </w:tr>
      <w:tr w:rsidR="00E44EC6">
        <w:tc>
          <w:tcPr>
            <w:tcW w:w="964" w:type="dxa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</w:tr>
      <w:tr w:rsidR="00E44EC6">
        <w:tc>
          <w:tcPr>
            <w:tcW w:w="964" w:type="dxa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78" w:type="dxa"/>
            <w:gridSpan w:val="7"/>
          </w:tcPr>
          <w:p w:rsidR="00E44EC6" w:rsidRDefault="00E44EC6">
            <w:pPr>
              <w:pStyle w:val="ConsPlusNormal"/>
            </w:pPr>
            <w:r>
              <w:t>Цель. Обеспечение стабильной реализации транспортных корреспонденций жителей города Перми</w:t>
            </w:r>
          </w:p>
        </w:tc>
      </w:tr>
      <w:tr w:rsidR="00E44EC6">
        <w:tc>
          <w:tcPr>
            <w:tcW w:w="964" w:type="dxa"/>
            <w:vMerge w:val="restart"/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Перми, в год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188,3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192,1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195,9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195,9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196,0</w:t>
            </w:r>
          </w:p>
        </w:tc>
      </w:tr>
      <w:tr w:rsidR="00E44EC6">
        <w:tc>
          <w:tcPr>
            <w:tcW w:w="96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безналичной оплаты проезда в структуре платы за проезд и провоз багажа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70</w:t>
            </w:r>
          </w:p>
        </w:tc>
      </w:tr>
      <w:tr w:rsidR="00E44EC6">
        <w:tc>
          <w:tcPr>
            <w:tcW w:w="964" w:type="dxa"/>
          </w:tcPr>
          <w:p w:rsidR="00E44EC6" w:rsidRDefault="00E44E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78" w:type="dxa"/>
            <w:gridSpan w:val="7"/>
          </w:tcPr>
          <w:p w:rsidR="00E44EC6" w:rsidRDefault="00E44EC6">
            <w:pPr>
              <w:pStyle w:val="ConsPlusNormal"/>
            </w:pPr>
            <w:r>
              <w:t>Подпрограмма. Приоритетное развитие общественного транспорта в городе Перми</w:t>
            </w:r>
          </w:p>
        </w:tc>
      </w:tr>
      <w:tr w:rsidR="00E44EC6">
        <w:tc>
          <w:tcPr>
            <w:tcW w:w="964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78" w:type="dxa"/>
            <w:gridSpan w:val="7"/>
          </w:tcPr>
          <w:p w:rsidR="00E44EC6" w:rsidRDefault="00E44EC6">
            <w:pPr>
              <w:pStyle w:val="ConsPlusNormal"/>
            </w:pPr>
            <w:r>
              <w:t>Задача. Развитие регулярных перевозок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 по видам транспорта: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автобус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165,1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168,5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171,8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171,8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171,9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трамвай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23,2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23,6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24,1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24,1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24,1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пассажиров, не оплативших проезд, от общего числа перевезенных пассажиров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доходы от перечисления платы за проезд пассажиров и провоз багажа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4166,9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4246,5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3677,7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3677,7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3677,7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средняя эксплуатационная скорость движения транспортных средств на муниципальных маршрутах регулярных перевозок по видам транспорта: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автобус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18,1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18,1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18,1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18,1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18,1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трамвай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13,1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пробег транспортных средств, осуществляющих перевозки пассажиров автомобильным транспортом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млн. км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51,7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53,4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53,2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52,0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пробег транспортных средств, осуществляющих перевозки пассажиров городским наземным электрическим транспортом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млн. км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5,7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регулярность движения транспортных средств на муниципальных маршрутах регулярных перевозок по видам транспорта: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автобус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99,3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трамвай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99,5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выполнение рейсов на муниципальных маршрутах регулярных перевозок по видам транспорта: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автобус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96,7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трамвай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98,8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 xml:space="preserve">доля городского общественного транспорта, использующего единую </w:t>
            </w:r>
            <w:r>
              <w:lastRenderedPageBreak/>
              <w:t>систему оплаты проезда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транспортных средств на муниципальных маршрутах регулярных перевозок города Перми, оборудованных системой видеонаблюдения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98,4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 xml:space="preserve">доля транспортных средств на муниципальных маршрутах регулярных перевозок города Перми,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82,8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общественного городского транспорта, оснащенного системами учета пассажиров на основе подсчета количества вошедших/вышедших пассажиров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транспортных средств с низким расположением пола на муниципальных маршрутах регулярных перевозок по видам транспорта: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96,0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автобус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98,6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трамвай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73,0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транспортных средств, работающих на экологически чистых видах топлива, в том числе на компримированном газе и электрической энергии, от общего числа транспортных средств на муниципальных маршрутах регулярных перевозок города Перми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61,5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61,5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61,5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выполнение отраслевых показателей эффективности деятельности МКУ "Городское управление транспорта"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фактических часов информирования населения от запланированных часов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средний срок эксплуатации транспортных средств на муниципальных маршрутах регулярных перевозок, в том числе: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  <w:tc>
          <w:tcPr>
            <w:tcW w:w="784" w:type="dxa"/>
          </w:tcPr>
          <w:p w:rsidR="00E44EC6" w:rsidRDefault="00E44EC6">
            <w:pPr>
              <w:pStyle w:val="ConsPlusNormal"/>
            </w:pP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автобус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5,0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трамвай</w:t>
            </w:r>
          </w:p>
        </w:tc>
        <w:tc>
          <w:tcPr>
            <w:tcW w:w="58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442" w:type="dxa"/>
            <w:gridSpan w:val="8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964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78" w:type="dxa"/>
            <w:gridSpan w:val="7"/>
          </w:tcPr>
          <w:p w:rsidR="00E44EC6" w:rsidRDefault="00E44EC6">
            <w:pPr>
              <w:pStyle w:val="ConsPlusNormal"/>
            </w:pPr>
            <w:r>
              <w:t>Задача. Повышение доступности объектов транспортной инфраструктуры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76,5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77,4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77,8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78,3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80,0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остановочных пунктов, оборудованных павильонами, от общего числа остановочных пунктов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88,5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92,8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92,8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остановочных пунктов, находящихся на содержании, от общего числа остановочных пунктов в каждом районе города Перми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отремонтированных остановочных пунктов от общего числа остановочных пунктов, подлежащих текущему ремонту, в каждом районе города Перми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100,0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 xml:space="preserve">доля остановочных пунктов, оборудованных "умными" павильонами, </w:t>
            </w:r>
            <w:r>
              <w:lastRenderedPageBreak/>
              <w:t>от общего числа остановочных пунктов</w:t>
            </w:r>
          </w:p>
        </w:tc>
        <w:tc>
          <w:tcPr>
            <w:tcW w:w="58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2,3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442" w:type="dxa"/>
            <w:gridSpan w:val="8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 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78" w:type="dxa"/>
            <w:gridSpan w:val="7"/>
            <w:tcBorders>
              <w:bottom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Утратил силу. - </w:t>
            </w:r>
            <w:hyperlink r:id="rId9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06.05.2022 N 348</w:t>
            </w:r>
          </w:p>
        </w:tc>
      </w:tr>
      <w:tr w:rsidR="00E44EC6">
        <w:tc>
          <w:tcPr>
            <w:tcW w:w="964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</w:t>
            </w:r>
          </w:p>
        </w:tc>
        <w:tc>
          <w:tcPr>
            <w:tcW w:w="8478" w:type="dxa"/>
            <w:gridSpan w:val="7"/>
          </w:tcPr>
          <w:p w:rsidR="00E44EC6" w:rsidRDefault="00E44EC6">
            <w:pPr>
              <w:pStyle w:val="ConsPlusNormal"/>
            </w:pPr>
            <w:r>
              <w:t>Задача. Капитальные вложения в объекты муниципальной собственности в сфере регулярных перевозок города Перми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количество депо, подлежащих реконструкции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протяженность построенных (реконструированных), капитально отремонтированных и отремонтированных трамвайных путей, контактно-кабельной сети городского наземного электрического транспорта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км один. пути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14,2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количество реконструированных тяговых подстанций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</w:tr>
      <w:tr w:rsidR="00E44EC6"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</w:tcPr>
          <w:p w:rsidR="00E44EC6" w:rsidRDefault="00E44EC6">
            <w:pPr>
              <w:pStyle w:val="ConsPlusNormal"/>
            </w:pPr>
            <w:r>
              <w:t>доля обновленных трамваев в общем количестве трамваев</w:t>
            </w:r>
          </w:p>
        </w:tc>
        <w:tc>
          <w:tcPr>
            <w:tcW w:w="589" w:type="dxa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доля средств бюджета города Перми в общем объеме реализации проекта</w:t>
            </w:r>
          </w:p>
        </w:tc>
        <w:tc>
          <w:tcPr>
            <w:tcW w:w="58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38,8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9442" w:type="dxa"/>
            <w:gridSpan w:val="8"/>
            <w:tcBorders>
              <w:top w:val="nil"/>
            </w:tcBorders>
          </w:tcPr>
          <w:p w:rsidR="00E44EC6" w:rsidRDefault="00E44EC6">
            <w:pPr>
              <w:pStyle w:val="ConsPlusNonformat"/>
              <w:jc w:val="both"/>
            </w:pPr>
            <w:r>
              <w:t xml:space="preserve">         1</w:t>
            </w:r>
          </w:p>
          <w:p w:rsidR="00E44EC6" w:rsidRDefault="00E44EC6">
            <w:pPr>
              <w:pStyle w:val="ConsPlusNonformat"/>
              <w:jc w:val="both"/>
            </w:pPr>
            <w:r>
              <w:t xml:space="preserve">(п. 1.1.3    введен   </w:t>
            </w:r>
            <w:hyperlink r:id="rId9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E44EC6" w:rsidRDefault="00E44EC6">
            <w:pPr>
              <w:pStyle w:val="ConsPlusNonformat"/>
              <w:jc w:val="both"/>
            </w:pPr>
            <w:r>
              <w:t>от 07.09.2022 N 765)</w:t>
            </w:r>
          </w:p>
        </w:tc>
      </w:tr>
    </w:tbl>
    <w:p w:rsidR="00E44EC6" w:rsidRDefault="00E44EC6">
      <w:pPr>
        <w:pStyle w:val="ConsPlusNormal"/>
        <w:sectPr w:rsidR="00E44EC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right"/>
        <w:outlineLvl w:val="2"/>
      </w:pPr>
      <w:r>
        <w:t>Приложение</w:t>
      </w:r>
    </w:p>
    <w:p w:rsidR="00E44EC6" w:rsidRDefault="00E44EC6">
      <w:pPr>
        <w:pStyle w:val="ConsPlusNormal"/>
        <w:jc w:val="right"/>
      </w:pPr>
      <w:r>
        <w:t>к Таблице</w:t>
      </w:r>
    </w:p>
    <w:p w:rsidR="00E44EC6" w:rsidRDefault="00E44EC6">
      <w:pPr>
        <w:pStyle w:val="ConsPlusNormal"/>
        <w:jc w:val="right"/>
      </w:pPr>
      <w:r>
        <w:t>показателей конечного результата</w:t>
      </w:r>
    </w:p>
    <w:p w:rsidR="00E44EC6" w:rsidRDefault="00E44EC6">
      <w:pPr>
        <w:pStyle w:val="ConsPlusNormal"/>
        <w:jc w:val="right"/>
      </w:pPr>
      <w:r>
        <w:t>муниципальной программы</w:t>
      </w:r>
    </w:p>
    <w:p w:rsidR="00E44EC6" w:rsidRDefault="00E44EC6">
      <w:pPr>
        <w:pStyle w:val="ConsPlusNormal"/>
        <w:jc w:val="right"/>
      </w:pPr>
      <w:r>
        <w:t>"Организация регулярных перевозок</w:t>
      </w:r>
    </w:p>
    <w:p w:rsidR="00E44EC6" w:rsidRDefault="00E44EC6">
      <w:pPr>
        <w:pStyle w:val="ConsPlusNormal"/>
        <w:jc w:val="right"/>
      </w:pPr>
      <w:r>
        <w:t>автомобильным и городским наземным</w:t>
      </w:r>
    </w:p>
    <w:p w:rsidR="00E44EC6" w:rsidRDefault="00E44EC6">
      <w:pPr>
        <w:pStyle w:val="ConsPlusNormal"/>
        <w:jc w:val="right"/>
      </w:pPr>
      <w:r>
        <w:t>электрическим транспортом</w:t>
      </w:r>
    </w:p>
    <w:p w:rsidR="00E44EC6" w:rsidRDefault="00E44EC6">
      <w:pPr>
        <w:pStyle w:val="ConsPlusNormal"/>
        <w:jc w:val="right"/>
      </w:pPr>
      <w:r>
        <w:t>в городе Перми"</w:t>
      </w: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Title"/>
        <w:jc w:val="center"/>
      </w:pPr>
      <w:r>
        <w:t>МЕТОДИКА</w:t>
      </w:r>
    </w:p>
    <w:p w:rsidR="00E44EC6" w:rsidRDefault="00E44EC6">
      <w:pPr>
        <w:pStyle w:val="ConsPlusTitle"/>
        <w:jc w:val="center"/>
      </w:pPr>
      <w:r>
        <w:t>расчета значений показателей конечного результата</w:t>
      </w:r>
    </w:p>
    <w:p w:rsidR="00E44EC6" w:rsidRDefault="00E44EC6">
      <w:pPr>
        <w:pStyle w:val="ConsPlusTitle"/>
        <w:jc w:val="center"/>
      </w:pPr>
      <w:r>
        <w:t>муниципальной программы "Организация регулярных перевозок</w:t>
      </w:r>
    </w:p>
    <w:p w:rsidR="00E44EC6" w:rsidRDefault="00E44EC6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E44EC6" w:rsidRDefault="00E44EC6">
      <w:pPr>
        <w:pStyle w:val="ConsPlusTitle"/>
        <w:jc w:val="center"/>
      </w:pPr>
      <w:r>
        <w:t>в городе Перми"</w:t>
      </w:r>
    </w:p>
    <w:p w:rsidR="00E44EC6" w:rsidRDefault="00E44EC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44EC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06.05.2022 </w:t>
            </w:r>
            <w:hyperlink r:id="rId96">
              <w:r>
                <w:rPr>
                  <w:color w:val="0000FF"/>
                </w:rPr>
                <w:t>N 348</w:t>
              </w:r>
            </w:hyperlink>
            <w:r>
              <w:rPr>
                <w:color w:val="392C69"/>
              </w:rPr>
              <w:t>,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01.06.2022 </w:t>
            </w:r>
            <w:hyperlink r:id="rId97">
              <w:r>
                <w:rPr>
                  <w:color w:val="0000FF"/>
                </w:rPr>
                <w:t>N 425</w:t>
              </w:r>
            </w:hyperlink>
            <w:r>
              <w:rPr>
                <w:color w:val="392C69"/>
              </w:rPr>
              <w:t xml:space="preserve">, от 07.09.2022 </w:t>
            </w:r>
            <w:hyperlink r:id="rId98">
              <w:r>
                <w:rPr>
                  <w:color w:val="0000FF"/>
                </w:rPr>
                <w:t>N 765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</w:tr>
    </w:tbl>
    <w:p w:rsidR="00E44EC6" w:rsidRDefault="00E44EC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1"/>
        <w:gridCol w:w="1953"/>
        <w:gridCol w:w="517"/>
        <w:gridCol w:w="1389"/>
        <w:gridCol w:w="5084"/>
        <w:gridCol w:w="1871"/>
        <w:gridCol w:w="344"/>
        <w:gridCol w:w="1688"/>
        <w:gridCol w:w="1383"/>
      </w:tblGrid>
      <w:tr w:rsidR="00E44EC6" w:rsidTr="00E44EC6">
        <w:tc>
          <w:tcPr>
            <w:tcW w:w="145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07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59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57" w:type="pct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490" w:type="pct"/>
            <w:gridSpan w:val="2"/>
          </w:tcPr>
          <w:p w:rsidR="00E44EC6" w:rsidRDefault="00E44EC6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242" w:type="pct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44EC6" w:rsidTr="00E44EC6">
        <w:tc>
          <w:tcPr>
            <w:tcW w:w="145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507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59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457" w:type="pct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</w:pPr>
          </w:p>
        </w:tc>
        <w:tc>
          <w:tcPr>
            <w:tcW w:w="492" w:type="pct"/>
          </w:tcPr>
          <w:p w:rsidR="00E44EC6" w:rsidRDefault="00E44EC6">
            <w:pPr>
              <w:pStyle w:val="ConsPlusNormal"/>
            </w:pPr>
          </w:p>
        </w:tc>
        <w:tc>
          <w:tcPr>
            <w:tcW w:w="439" w:type="pct"/>
          </w:tcPr>
          <w:p w:rsidR="00E44EC6" w:rsidRDefault="00E44EC6">
            <w:pPr>
              <w:pStyle w:val="ConsPlusNormal"/>
            </w:pP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Количество перевезенных пассажиров на </w:t>
            </w:r>
            <w:r>
              <w:lastRenderedPageBreak/>
              <w:t>муниципальных маршрутах регулярных перевозок города Перми в год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млн. чел.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rPr>
                <w:noProof/>
                <w:position w:val="-23"/>
              </w:rPr>
              <w:drawing>
                <wp:inline distT="0" distB="0" distL="0" distR="0">
                  <wp:extent cx="581025" cy="428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P - количество перевезенных пассажиров на </w:t>
            </w:r>
            <w:r>
              <w:lastRenderedPageBreak/>
              <w:t>маршрутах регулярных перевозок города Перми в год;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Pi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транспорта;</w:t>
            </w:r>
          </w:p>
          <w:p w:rsidR="00E44EC6" w:rsidRDefault="00E44EC6">
            <w:pPr>
              <w:pStyle w:val="ConsPlusNormal"/>
              <w:jc w:val="center"/>
            </w:pPr>
            <w:r>
              <w:t>i - вид транспорта (автобус, трамвай, троллейбус)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отчет по результатам обследования </w:t>
            </w:r>
            <w:r>
              <w:lastRenderedPageBreak/>
              <w:t>пассажиропотока на муниципальных маршрутах регулярных перевозок, предоставляемый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 xml:space="preserve">ежегодно до 01 апреля года, </w:t>
            </w:r>
            <w:r>
              <w:lastRenderedPageBreak/>
              <w:t>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Доля безналичной оплаты проезда в структуре платы за проезд пассажиров и провоз багажа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БО = </w:t>
            </w:r>
            <w:proofErr w:type="spellStart"/>
            <w:r>
              <w:t>Дтк</w:t>
            </w:r>
            <w:proofErr w:type="spellEnd"/>
            <w:r>
              <w:t xml:space="preserve"> / </w:t>
            </w:r>
            <w:proofErr w:type="spellStart"/>
            <w:r>
              <w:t>Добщ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БО - доля безналичной оплаты проезда в структуре платы за проезд пассажиров и провоз багажа;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Дтк</w:t>
            </w:r>
            <w:proofErr w:type="spellEnd"/>
            <w:r>
              <w:t xml:space="preserve"> - доходы от перечисления платы за проезд пассажиров и провоз багажа (банковская карта, транспортная карта, льготный проездной документ и т.д.);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Добщ</w:t>
            </w:r>
            <w:proofErr w:type="spellEnd"/>
            <w:r>
              <w:t xml:space="preserve"> - доходы от перечисления платы за проезд пассажиров и провоз багажа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данные единой системы учета пассажиропотока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в год по видам транспорта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rPr>
                <w:noProof/>
                <w:position w:val="-23"/>
              </w:rPr>
              <w:drawing>
                <wp:inline distT="0" distB="0" distL="0" distR="0">
                  <wp:extent cx="581025" cy="4286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4EC6" w:rsidRDefault="00E44EC6">
            <w:pPr>
              <w:pStyle w:val="ConsPlusNormal"/>
            </w:pP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 </w:t>
            </w: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пл</w:t>
            </w:r>
            <w:proofErr w:type="spellEnd"/>
            <w:r>
              <w:t xml:space="preserve"> + </w:t>
            </w: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л</w:t>
            </w:r>
            <w:proofErr w:type="spellEnd"/>
            <w:r>
              <w:t xml:space="preserve"> + </w:t>
            </w: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с</w:t>
            </w:r>
            <w:proofErr w:type="spellEnd"/>
            <w:r>
              <w:t>,</w:t>
            </w:r>
          </w:p>
          <w:p w:rsidR="00E44EC6" w:rsidRDefault="00E44EC6">
            <w:pPr>
              <w:pStyle w:val="ConsPlusNormal"/>
            </w:pPr>
          </w:p>
          <w:p w:rsidR="00E44EC6" w:rsidRDefault="00E44EC6">
            <w:pPr>
              <w:pStyle w:val="ConsPlusNormal"/>
              <w:jc w:val="center"/>
            </w:pPr>
            <w:r>
              <w:rPr>
                <w:noProof/>
                <w:position w:val="-19"/>
              </w:rPr>
              <w:drawing>
                <wp:inline distT="0" distB="0" distL="0" distR="0">
                  <wp:extent cx="3686175" cy="37147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4EC6" w:rsidRDefault="00E44EC6">
            <w:pPr>
              <w:pStyle w:val="ConsPlusNormal"/>
            </w:pPr>
          </w:p>
          <w:p w:rsidR="00E44EC6" w:rsidRDefault="00E44EC6">
            <w:pPr>
              <w:pStyle w:val="ConsPlusNormal"/>
              <w:jc w:val="center"/>
            </w:pPr>
            <w:r>
              <w:rPr>
                <w:noProof/>
                <w:position w:val="-19"/>
              </w:rPr>
              <w:drawing>
                <wp:inline distT="0" distB="0" distL="0" distR="0">
                  <wp:extent cx="3505200" cy="37147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4EC6" w:rsidRDefault="00E44EC6">
            <w:pPr>
              <w:pStyle w:val="ConsPlusNormal"/>
            </w:pPr>
          </w:p>
          <w:p w:rsidR="00E44EC6" w:rsidRDefault="00E44EC6">
            <w:pPr>
              <w:pStyle w:val="ConsPlusNormal"/>
              <w:jc w:val="center"/>
            </w:pPr>
            <w:r>
              <w:rPr>
                <w:noProof/>
                <w:position w:val="-19"/>
              </w:rPr>
              <w:drawing>
                <wp:inline distT="0" distB="0" distL="0" distR="0">
                  <wp:extent cx="3438525" cy="37147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P - количество перевезенных пассажиров на маршрутах регулярных перевозок города Перми в год;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Pi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транспорта;</w:t>
            </w:r>
          </w:p>
          <w:p w:rsidR="00E44EC6" w:rsidRDefault="00E44EC6">
            <w:pPr>
              <w:pStyle w:val="ConsPlusNormal"/>
              <w:jc w:val="center"/>
            </w:pPr>
            <w:r>
              <w:t>i - вид транспорта (автобус, трамвай, троллейбус);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пл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транспорта, оплативших проезд по разовым билетам;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л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 с использованием </w:t>
            </w:r>
            <w:r>
              <w:lastRenderedPageBreak/>
              <w:t>льготных проездных документов;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с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 с использованием социальных проездных документов;</w:t>
            </w:r>
          </w:p>
          <w:p w:rsidR="00E44EC6" w:rsidRDefault="00E44EC6">
            <w:pPr>
              <w:pStyle w:val="ConsPlusNormal"/>
              <w:jc w:val="center"/>
            </w:pPr>
            <w:r>
              <w:t>j - период проведения обследования;</w:t>
            </w:r>
          </w:p>
          <w:p w:rsidR="00E44EC6" w:rsidRDefault="00E44EC6">
            <w:pPr>
              <w:pStyle w:val="ConsPlusNormal"/>
              <w:jc w:val="center"/>
            </w:pPr>
            <w:r>
              <w:t>j = 1 - период с 01 января по 30 апреля в отчетном году, расчет проводится по данным обследования пассажиропотока, проведенного в марте отчетного года;</w:t>
            </w:r>
          </w:p>
          <w:p w:rsidR="00E44EC6" w:rsidRDefault="00E44EC6">
            <w:pPr>
              <w:pStyle w:val="ConsPlusNormal"/>
              <w:jc w:val="center"/>
            </w:pPr>
            <w:r>
              <w:t xml:space="preserve">j = 2 - период с 01 мая по 31 августа в отчетном году, расчет проводится по данным обследования пассажиропотока, проведенного в </w:t>
            </w:r>
            <w:r>
              <w:lastRenderedPageBreak/>
              <w:t>июне отчетного года;</w:t>
            </w:r>
          </w:p>
          <w:p w:rsidR="00E44EC6" w:rsidRDefault="00E44EC6">
            <w:pPr>
              <w:pStyle w:val="ConsPlusNormal"/>
              <w:jc w:val="center"/>
            </w:pPr>
            <w:r>
              <w:t>j = 3 - период с 01 сентября по 31 декабря в отчетном году, расчет проводится по данным обследования пассажиропотока, проведенного в октябре отчетного года.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proofErr w:type="gramStart"/>
            <w:r>
              <w:rPr>
                <w:vertAlign w:val="superscript"/>
              </w:rPr>
              <w:t>пл,буд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пл,пвых</w:t>
            </w:r>
            <w:proofErr w:type="spellEnd"/>
            <w:r>
              <w:t xml:space="preserve">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пл,вых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Перми, оплативших проезд по разовым билетам, на i-м виде транспорта в будний, предвыходной и выходной дни, определенное в j-й период проведения обследования;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proofErr w:type="gramStart"/>
            <w:r>
              <w:rPr>
                <w:vertAlign w:val="superscript"/>
              </w:rPr>
              <w:t>л,буд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л,пвых</w:t>
            </w:r>
            <w:proofErr w:type="spellEnd"/>
            <w:r>
              <w:rPr>
                <w:vertAlign w:val="superscript"/>
              </w:rPr>
              <w:t>,</w:t>
            </w:r>
            <w:r>
              <w:t xml:space="preserve">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л,вых</w:t>
            </w:r>
            <w:proofErr w:type="spellEnd"/>
            <w:r>
              <w:t xml:space="preserve"> - количество перевезенных </w:t>
            </w:r>
            <w:r>
              <w:lastRenderedPageBreak/>
              <w:t>пассажиров на маршрутах регулярных перевозок города Перми с использованием льготных проездных документов на i-м виде транспорта в будний, предвыходной и выходной дни, определенное в j-й период проведения обследования;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proofErr w:type="gramStart"/>
            <w:r>
              <w:rPr>
                <w:vertAlign w:val="superscript"/>
              </w:rPr>
              <w:t>с,буд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с,пвых</w:t>
            </w:r>
            <w:proofErr w:type="spellEnd"/>
            <w:r>
              <w:t xml:space="preserve">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с,вых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с использованием социальных проездных документов на i-м виде транспорта в будний, предвыходной и выходной дни, определенное в j-й период проведения обследования;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j</w:t>
            </w:r>
            <w:r>
              <w:rPr>
                <w:vertAlign w:val="superscript"/>
              </w:rPr>
              <w:t>буд</w:t>
            </w:r>
            <w:proofErr w:type="spellEnd"/>
            <w:r>
              <w:t xml:space="preserve"> - количество </w:t>
            </w:r>
            <w:r>
              <w:lastRenderedPageBreak/>
              <w:t>будних дней в j-й период проведения обследования;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j</w:t>
            </w:r>
            <w:r>
              <w:rPr>
                <w:vertAlign w:val="superscript"/>
              </w:rPr>
              <w:t>пвых</w:t>
            </w:r>
            <w:proofErr w:type="spellEnd"/>
            <w:r>
              <w:t xml:space="preserve"> - количество пятничных и предшествующих нерабочим праздничным дням рабочих дней в j-й период проведения обследования;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j</w:t>
            </w:r>
            <w:r>
              <w:rPr>
                <w:vertAlign w:val="superscript"/>
              </w:rPr>
              <w:t>вых</w:t>
            </w:r>
            <w:proofErr w:type="spellEnd"/>
            <w:r>
              <w:t xml:space="preserve"> - количество выходных и нерабочих праздничных дней j-й период проведения обследования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отчет по результатам обследования пассажиропотока на муниципальных маршрутах регулярных перевозок, предоставляемый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Доля пассажиров, не оплативших проезд, от общего числа перевезенных пассажиров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ДПноп</w:t>
            </w:r>
            <w:proofErr w:type="spellEnd"/>
            <w:r>
              <w:t xml:space="preserve"> = </w:t>
            </w:r>
            <w:proofErr w:type="spellStart"/>
            <w:r>
              <w:t>Пнп</w:t>
            </w:r>
            <w:proofErr w:type="spellEnd"/>
            <w:r>
              <w:t xml:space="preserve"> / </w:t>
            </w:r>
            <w:proofErr w:type="spellStart"/>
            <w:r>
              <w:t>Пп</w:t>
            </w:r>
            <w:proofErr w:type="spellEnd"/>
            <w:r>
              <w:t xml:space="preserve"> x 100</w:t>
            </w:r>
          </w:p>
          <w:p w:rsidR="00E44EC6" w:rsidRDefault="00E44EC6">
            <w:pPr>
              <w:pStyle w:val="ConsPlusNormal"/>
            </w:pP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Пно</w:t>
            </w:r>
            <w:proofErr w:type="spellEnd"/>
            <w:r>
              <w:t xml:space="preserve"> = </w:t>
            </w:r>
            <w:proofErr w:type="spellStart"/>
            <w:r>
              <w:t>Пп</w:t>
            </w:r>
            <w:proofErr w:type="spellEnd"/>
            <w:r>
              <w:t xml:space="preserve"> - Поп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ДПноп</w:t>
            </w:r>
            <w:proofErr w:type="spellEnd"/>
            <w:r>
              <w:t xml:space="preserve"> - доля пассажиров, не оплативших проезд, от общего числа перевезенных пассажиров;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Пно</w:t>
            </w:r>
            <w:proofErr w:type="spellEnd"/>
            <w:r>
              <w:t xml:space="preserve"> - количество пассажиров, не оплативших приезд;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Пп</w:t>
            </w:r>
            <w:proofErr w:type="spellEnd"/>
            <w:r>
              <w:t xml:space="preserve"> - количество перевезенных пассажиров;</w:t>
            </w:r>
          </w:p>
          <w:p w:rsidR="00E44EC6" w:rsidRDefault="00E44EC6">
            <w:pPr>
              <w:pStyle w:val="ConsPlusNormal"/>
              <w:jc w:val="center"/>
            </w:pPr>
            <w:r>
              <w:t>Поп - количество пассажиров, оплативших проезд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данные единой системы учета пассажиропотока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Доходы от перечисления платы за проезд пассажиров и провоз багажа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rPr>
                <w:noProof/>
                <w:position w:val="-24"/>
              </w:rPr>
              <w:drawing>
                <wp:inline distT="0" distB="0" distL="0" distR="0">
                  <wp:extent cx="1485900" cy="434340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</w:t>
            </w:r>
            <w:proofErr w:type="spellEnd"/>
            <w:r>
              <w:t xml:space="preserve"> - доходы от перечисления платы за проезд пассажиров и провоз багажа;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Рi</w:t>
            </w:r>
            <w:proofErr w:type="spellEnd"/>
            <w:r>
              <w:t xml:space="preserve"> - количество пассажиров i-й категории, оплативших проезд (провоз багажа) в транспорте;</w:t>
            </w:r>
          </w:p>
          <w:p w:rsidR="00E44EC6" w:rsidRDefault="00E44EC6">
            <w:pPr>
              <w:pStyle w:val="ConsPlusNormal"/>
              <w:jc w:val="center"/>
            </w:pPr>
            <w:r>
              <w:t>i-категории пассажиров (багажа);</w:t>
            </w:r>
          </w:p>
          <w:p w:rsidR="00E44EC6" w:rsidRDefault="00E44EC6">
            <w:pPr>
              <w:pStyle w:val="ConsPlusNormal"/>
              <w:jc w:val="center"/>
            </w:pPr>
            <w:r>
              <w:t>РТ - регулируемый тариф на перевозку пассажиров автомобильным транспортом и городским наземным электрическим транспортом;</w:t>
            </w:r>
          </w:p>
          <w:p w:rsidR="00E44EC6" w:rsidRDefault="00E44EC6">
            <w:pPr>
              <w:pStyle w:val="ConsPlusNormal"/>
              <w:jc w:val="center"/>
            </w:pPr>
            <w:r>
              <w:t>С - размер скидки, предоставляемый i-категории пассажиров (багажа)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отчет по результатам обследования пассажиропотока на муниципальных маршрутах регулярных перевозок, предоставляемый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Средняя эксплуатационная скорость движения транспортных средств на муниципальных маршрутах </w:t>
            </w:r>
            <w:r>
              <w:lastRenderedPageBreak/>
              <w:t>регулярных перевозок по видам транспорта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км/ч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Vср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= </w:t>
            </w:r>
            <w:proofErr w:type="spellStart"/>
            <w:r>
              <w:t>Sфакт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/ </w:t>
            </w:r>
            <w:proofErr w:type="spellStart"/>
            <w:r>
              <w:t>Тобщ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Vср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- средняя эксплуатационная скорость движения транспортных средств на </w:t>
            </w:r>
            <w:r>
              <w:lastRenderedPageBreak/>
              <w:t>муниципальных маршрутах регулярных перевозок (отдельно по каждому виду: автобус, трамвай, троллейбус);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Sфакт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- фактический пробег (отдельно по каждому виду транспорта);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- фактический объем транспортной работы (отдельно по каждому виду транспорта)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согласно данным навигационного контроля за работой муниципальных маршрутов </w:t>
            </w:r>
            <w:r>
              <w:lastRenderedPageBreak/>
              <w:t>регулярных перевозок, осуществляемого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Пробег транспортных средств, осуществляющих перевозки пассажиров автомобильным и городским наземным электрическим транспортом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млн. км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отчет о фактически выполненной транспортной работе на муниципальных маршрутах регулярных перевозок, предоставляемый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Регулярность движения транспортных </w:t>
            </w:r>
            <w:r>
              <w:lastRenderedPageBreak/>
              <w:t>средств на муниципальных маршрутах регулярных перевозок по видам транспорта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hyperlink r:id="rId104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</w:t>
            </w:r>
            <w:r>
              <w:lastRenderedPageBreak/>
              <w:t>Думы от 28 июня 2016 г. N 134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 xml:space="preserve">РД = </w:t>
            </w:r>
            <w:proofErr w:type="spellStart"/>
            <w:r>
              <w:t>Ррег</w:t>
            </w:r>
            <w:proofErr w:type="spellEnd"/>
            <w:r>
              <w:t xml:space="preserve"> / </w:t>
            </w:r>
            <w:proofErr w:type="spellStart"/>
            <w:r>
              <w:t>Рвып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РД - регулярность движения (отдельно по </w:t>
            </w:r>
            <w:r>
              <w:lastRenderedPageBreak/>
              <w:t>каждому виду: автобус, трамвай, троллейбус);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Ррег</w:t>
            </w:r>
            <w:proofErr w:type="spellEnd"/>
            <w:r>
              <w:t xml:space="preserve"> - количество фактически выполненных регулярных рейсов (отдельно по каждому виду транспорта);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Рвып</w:t>
            </w:r>
            <w:proofErr w:type="spellEnd"/>
            <w:r>
              <w:t xml:space="preserve"> - количество фактически выполненных рейсов (отдельно по каждому виду транспорта).</w:t>
            </w:r>
          </w:p>
          <w:p w:rsidR="00E44EC6" w:rsidRDefault="00E44EC6">
            <w:pPr>
              <w:pStyle w:val="ConsPlusNormal"/>
              <w:jc w:val="center"/>
            </w:pPr>
            <w:r>
              <w:t>Регулярным считается выполненный рейс, если при его выполнении отклонение от утвержденного расписания движения на маршруте составляет не более +5/-5 минут для не менее 50% остановочных пунктов по маршруту следования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согласно данным навигационного </w:t>
            </w:r>
            <w:r>
              <w:lastRenderedPageBreak/>
              <w:t>контроля за работой муниципальных маршрутов регулярных перевозок, осуществляемого подведомственным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 xml:space="preserve">ежегодно до 20 февраля года, </w:t>
            </w:r>
            <w:r>
              <w:lastRenderedPageBreak/>
              <w:t>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Выполнение рейсов на муниципальных маршрутах регулярных </w:t>
            </w:r>
            <w:r>
              <w:lastRenderedPageBreak/>
              <w:t>перевозок по видам транспорта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hyperlink r:id="rId105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</w:t>
            </w:r>
            <w:r>
              <w:lastRenderedPageBreak/>
              <w:t>N 134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lastRenderedPageBreak/>
              <w:t>Вфакт</w:t>
            </w:r>
            <w:proofErr w:type="spellEnd"/>
            <w:r>
              <w:t xml:space="preserve"> = </w:t>
            </w:r>
            <w:proofErr w:type="spellStart"/>
            <w:r>
              <w:t>Рвып</w:t>
            </w:r>
            <w:proofErr w:type="spellEnd"/>
            <w:r>
              <w:t xml:space="preserve"> / </w:t>
            </w:r>
            <w:proofErr w:type="spellStart"/>
            <w:r>
              <w:t>Рплан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Вфакт</w:t>
            </w:r>
            <w:proofErr w:type="spellEnd"/>
            <w:r>
              <w:t xml:space="preserve"> - фактически выполненные рейсы (отдельно по каждому виду: </w:t>
            </w:r>
            <w:r>
              <w:lastRenderedPageBreak/>
              <w:t>автобус, трамвай, троллейбус);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Рвып</w:t>
            </w:r>
            <w:proofErr w:type="spellEnd"/>
            <w:r>
              <w:t xml:space="preserve"> - количество выполненных рейсов (отдельно по каждому виду транспорта);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Рплан</w:t>
            </w:r>
            <w:proofErr w:type="spellEnd"/>
            <w:r>
              <w:t xml:space="preserve"> - количество плановых рейсов (отдельно по каждому виду транспорта).</w:t>
            </w:r>
          </w:p>
          <w:p w:rsidR="00E44EC6" w:rsidRDefault="00E44EC6">
            <w:pPr>
              <w:pStyle w:val="ConsPlusNormal"/>
              <w:jc w:val="center"/>
            </w:pPr>
            <w:r>
              <w:t>Выполненным считается рейс, выполненный от начального до конечного остановочного пункта, при следующих условиях:</w:t>
            </w:r>
          </w:p>
          <w:p w:rsidR="00E44EC6" w:rsidRDefault="00E44EC6">
            <w:pPr>
              <w:pStyle w:val="ConsPlusNormal"/>
              <w:jc w:val="center"/>
            </w:pPr>
            <w:r>
              <w:t>наличие данных о прохождении маршрутным транспортным средством начального и конечного остановочных пунктов;</w:t>
            </w:r>
          </w:p>
          <w:p w:rsidR="00E44EC6" w:rsidRDefault="00E44EC6">
            <w:pPr>
              <w:pStyle w:val="ConsPlusNormal"/>
              <w:jc w:val="center"/>
            </w:pPr>
            <w:r>
              <w:t>наличие данных о прохождении более 50% остановочных пунктов по утвержденному маршруту следования;</w:t>
            </w:r>
          </w:p>
          <w:p w:rsidR="00E44EC6" w:rsidRDefault="00E44EC6">
            <w:pPr>
              <w:pStyle w:val="ConsPlusNormal"/>
              <w:jc w:val="center"/>
            </w:pPr>
            <w:r>
              <w:lastRenderedPageBreak/>
              <w:t>отклонение от утвержденного расписания на маршруте составляет не более +20/-5 минут;</w:t>
            </w:r>
          </w:p>
          <w:p w:rsidR="00E44EC6" w:rsidRDefault="00E44EC6">
            <w:pPr>
              <w:pStyle w:val="ConsPlusNormal"/>
              <w:jc w:val="center"/>
            </w:pPr>
            <w:r>
              <w:t>отсутствие отклонений от установленного маршрута следования, которые не согласованы водителем маршрутного транспортного средства с диспетчером МКУ "</w:t>
            </w:r>
            <w:proofErr w:type="spellStart"/>
            <w:r>
              <w:t>Гортранс</w:t>
            </w:r>
            <w:proofErr w:type="spellEnd"/>
            <w:r>
              <w:t>";</w:t>
            </w:r>
          </w:p>
          <w:p w:rsidR="00E44EC6" w:rsidRDefault="00E44EC6">
            <w:pPr>
              <w:pStyle w:val="ConsPlusNormal"/>
              <w:jc w:val="center"/>
            </w:pPr>
            <w:r>
              <w:t>отсутствие случаев проезда остановочного пункта без осуществления посадки/высадки пассажиров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согласно данным навигационного контроля за работой </w:t>
            </w:r>
            <w:r>
              <w:lastRenderedPageBreak/>
              <w:t>муниципальных маршрутов регулярных перевозок, осуществляемого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 xml:space="preserve">ежегодно до 20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Доля городского общественного транспорта, использующего единую систему оплаты проезда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</w:pP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УО = </w:t>
            </w:r>
            <w:proofErr w:type="spellStart"/>
            <w:r>
              <w:t>Туо</w:t>
            </w:r>
            <w:proofErr w:type="spellEnd"/>
            <w:r>
              <w:t xml:space="preserve">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УО - доля городского общественного транспорта, использующего единую систему оплаты проезда;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Туо</w:t>
            </w:r>
            <w:proofErr w:type="spellEnd"/>
            <w:r>
              <w:t xml:space="preserve"> - количество транспортных средств на муниципальных </w:t>
            </w:r>
            <w:r>
              <w:lastRenderedPageBreak/>
              <w:t>маршрутах регулярных перевозок, использующих единую систему оплаты проезда;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Доля транспортных средств на муниципальных маршрутах регулярных перевозок города Перми, оборудованных системой видеонаблюдения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</w:pP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В = </w:t>
            </w:r>
            <w:proofErr w:type="spellStart"/>
            <w:r>
              <w:t>Тв</w:t>
            </w:r>
            <w:proofErr w:type="spellEnd"/>
            <w:r>
              <w:t xml:space="preserve">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В - доля транспортных средств на муниципальных маршрутах регулярных перевозок, оборудованных системой видеонаблюдения;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Тв</w:t>
            </w:r>
            <w:proofErr w:type="spellEnd"/>
            <w:r>
              <w:t xml:space="preserve"> - количество транспортных средств на муниципальных маршрутах регулярных перевозок, оборудованных системой видеонаблюдения;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</w:t>
            </w:r>
            <w:r>
              <w:lastRenderedPageBreak/>
              <w:t>транспортных средств на муниципальных маршрутах регулярных перевозок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Доля транспортных средств на муниципальных маршрутах регулярных перевозок города Перми,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</w:pP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М = </w:t>
            </w:r>
            <w:proofErr w:type="spellStart"/>
            <w:r>
              <w:t>Тм</w:t>
            </w:r>
            <w:proofErr w:type="spellEnd"/>
            <w:r>
              <w:t xml:space="preserve">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М - доля транспортных средств на муниципальных маршрутах регулярных перевозок города Перми, оборудованных </w:t>
            </w:r>
            <w:proofErr w:type="spellStart"/>
            <w:r>
              <w:t>медиасистемами</w:t>
            </w:r>
            <w:proofErr w:type="spellEnd"/>
            <w:r>
              <w:t>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Тм</w:t>
            </w:r>
            <w:proofErr w:type="spellEnd"/>
            <w:r>
              <w:t xml:space="preserve"> - количество транспортных средств на муниципальных маршрутах регулярных перевозок, оборудованных </w:t>
            </w:r>
            <w:proofErr w:type="spellStart"/>
            <w:r>
              <w:t>медиасистемами</w:t>
            </w:r>
            <w:proofErr w:type="spellEnd"/>
            <w:r>
              <w:t>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Доля общественного городского транспорта, </w:t>
            </w:r>
            <w:r>
              <w:lastRenderedPageBreak/>
              <w:t>оснащенного системами учета пассажиропотока на основе подсчета количества вошедших / вышедших пассажиров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</w:pP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ВВ = </w:t>
            </w:r>
            <w:proofErr w:type="spellStart"/>
            <w:r>
              <w:t>Твв</w:t>
            </w:r>
            <w:proofErr w:type="spellEnd"/>
            <w:r>
              <w:t xml:space="preserve">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ВВ - доля общественного городского транспорта, </w:t>
            </w:r>
            <w:r>
              <w:lastRenderedPageBreak/>
              <w:t>оснащенного системами учета пассажиропотока на основе подсчета количества вошедших/вышедших пассажиров;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Твв</w:t>
            </w:r>
            <w:proofErr w:type="spellEnd"/>
            <w:r>
              <w:t xml:space="preserve"> - количество транспортных средств на муниципальных маршрутах регулярных перевозок, оснащенного системами учета пассажиропотока на основе подсчета количества вошедших/вышедших пассажиров;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список подвижного состава перевозчиков, </w:t>
            </w:r>
            <w:r>
              <w:lastRenderedPageBreak/>
              <w:t>обслуживающих муниципальные маршруты регулярных перевозок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 xml:space="preserve">ежегодно до 20 февраля года, следующего </w:t>
            </w:r>
            <w:r>
              <w:lastRenderedPageBreak/>
              <w:t>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Доля транспортных средств с низким расположением пола на муниципальных маршрутах регулярных </w:t>
            </w:r>
            <w:r>
              <w:lastRenderedPageBreak/>
              <w:t>перевозок по видам транспорта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hyperlink r:id="rId106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T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= </w:t>
            </w:r>
            <w:proofErr w:type="spellStart"/>
            <w:r>
              <w:t>Тн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/ </w:t>
            </w:r>
            <w:proofErr w:type="spellStart"/>
            <w:proofErr w:type="gramStart"/>
            <w:r>
              <w:t>Тоб</w:t>
            </w:r>
            <w:proofErr w:type="spellEnd"/>
            <w:r>
              <w:t>(</w:t>
            </w:r>
            <w:proofErr w:type="gramEnd"/>
            <w:r>
              <w:t xml:space="preserve">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T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- доля транспортных средств с низким расположением пола в общем числе </w:t>
            </w:r>
            <w:r>
              <w:lastRenderedPageBreak/>
              <w:t>транспортных средств на муниципальных маршрутах регулярных перевозок (отдельно по каждому виду: автобус, трамвай, троллейбус);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Тн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- количество транспортных средств с низким расположением пола (отдельно по каждому виду транспорта);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Тоб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- общее количество транспортных средств (отдельно по каждому виду транспорта)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список подвижного состава перевозчиков, обслуживающих муниципальные маршруты </w:t>
            </w:r>
            <w:r>
              <w:lastRenderedPageBreak/>
              <w:t>регулярных перевозок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Доля транспортных средств, работающих на экологически чистых видах топлива, в том числе на компримированном газе и электрической энергии, от общего числа транспортных </w:t>
            </w:r>
            <w:r>
              <w:lastRenderedPageBreak/>
              <w:t>средств на муниципальных маршрутах регулярных перевозок города Перми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Дтэ</w:t>
            </w:r>
            <w:proofErr w:type="spellEnd"/>
            <w:r>
              <w:t xml:space="preserve"> = Тэ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Дтэ</w:t>
            </w:r>
            <w:proofErr w:type="spellEnd"/>
            <w:r>
              <w:t xml:space="preserve"> - доля транспортных средств, работающих на экологически чистых видах топлива, в том числе на компримированном газе и электрической энергии, от общего числа </w:t>
            </w:r>
            <w:r>
              <w:lastRenderedPageBreak/>
              <w:t>транспортных средств на муниципальных маршрутах регулярных перевозок города Перми;</w:t>
            </w:r>
          </w:p>
          <w:p w:rsidR="00E44EC6" w:rsidRDefault="00E44EC6">
            <w:pPr>
              <w:pStyle w:val="ConsPlusNormal"/>
              <w:jc w:val="center"/>
            </w:pPr>
            <w:r>
              <w:t>Тэ - количество транспортных средств, работающих на экологически чистых видах топлива и посредством электрической энергии (автобусы, трамваи, троллейбусы);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Выполнение отраслевых показателей эффективности деятельности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hyperlink r:id="rId10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утверждении целевых показателей </w:t>
            </w:r>
            <w:r>
              <w:lastRenderedPageBreak/>
              <w:t>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по данным бухгалтерской и финансовой отчетности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ежеквартально, 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Доля фактических часов информирования населения от запланированных часов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Дфч</w:t>
            </w:r>
            <w:proofErr w:type="spellEnd"/>
            <w:r>
              <w:t xml:space="preserve"> = </w:t>
            </w:r>
            <w:proofErr w:type="spellStart"/>
            <w:r>
              <w:t>Тчи</w:t>
            </w:r>
            <w:proofErr w:type="spellEnd"/>
            <w:r>
              <w:t xml:space="preserve">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Дфч</w:t>
            </w:r>
            <w:proofErr w:type="spellEnd"/>
            <w:r>
              <w:t xml:space="preserve"> - доля фактических часов информирования населения от запланированных часов;</w:t>
            </w:r>
          </w:p>
          <w:p w:rsidR="00E44EC6" w:rsidRDefault="00E44EC6">
            <w:pPr>
              <w:pStyle w:val="ConsPlusNormal"/>
              <w:jc w:val="center"/>
            </w:pPr>
            <w:r>
              <w:t>Тэ - количество часов информирования населения;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запланированных часов информирования населения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отчет предоставляемый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145" w:type="pct"/>
            <w:tcBorders>
              <w:bottom w:val="nil"/>
            </w:tcBorders>
          </w:tcPr>
          <w:p w:rsidR="00E44EC6" w:rsidRDefault="00E44EC6">
            <w:pPr>
              <w:pStyle w:val="ConsPlusNonformat"/>
              <w:jc w:val="both"/>
            </w:pPr>
            <w:r>
              <w:t xml:space="preserve">  </w:t>
            </w:r>
            <w:r>
              <w:lastRenderedPageBreak/>
              <w:t>1</w:t>
            </w:r>
          </w:p>
          <w:p w:rsidR="00E44EC6" w:rsidRDefault="00E44EC6">
            <w:pPr>
              <w:pStyle w:val="ConsPlusNonformat"/>
              <w:jc w:val="both"/>
            </w:pPr>
            <w:r>
              <w:t>17</w:t>
            </w:r>
          </w:p>
        </w:tc>
        <w:tc>
          <w:tcPr>
            <w:tcW w:w="507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lastRenderedPageBreak/>
              <w:t xml:space="preserve">Средний срок </w:t>
            </w:r>
            <w:r>
              <w:lastRenderedPageBreak/>
              <w:t>эксплуатации транспортных средств на муниципальных маршрутах регулярных перевозок</w:t>
            </w:r>
          </w:p>
        </w:tc>
        <w:tc>
          <w:tcPr>
            <w:tcW w:w="15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лет</w:t>
            </w:r>
          </w:p>
        </w:tc>
        <w:tc>
          <w:tcPr>
            <w:tcW w:w="457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</w:t>
            </w:r>
            <w:r>
              <w:lastRenderedPageBreak/>
              <w:t>Т</w:t>
            </w:r>
          </w:p>
        </w:tc>
        <w:tc>
          <w:tcPr>
            <w:tcW w:w="49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 xml:space="preserve">отчет, </w:t>
            </w:r>
            <w:r>
              <w:lastRenderedPageBreak/>
              <w:t>предоставляемый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3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20 февраля года, следующего за отчетным периодом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44EC6" w:rsidRDefault="00E44EC6">
            <w:pPr>
              <w:pStyle w:val="ConsPlusNonformat"/>
              <w:jc w:val="both"/>
            </w:pPr>
            <w:r>
              <w:lastRenderedPageBreak/>
              <w:t xml:space="preserve">       1</w:t>
            </w:r>
          </w:p>
          <w:p w:rsidR="00E44EC6" w:rsidRDefault="00E44EC6">
            <w:pPr>
              <w:pStyle w:val="ConsPlusNonformat"/>
              <w:jc w:val="both"/>
            </w:pPr>
            <w:r>
              <w:t xml:space="preserve">(п.  17    введен   </w:t>
            </w:r>
            <w:hyperlink r:id="rId10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E44EC6" w:rsidRDefault="00E44EC6">
            <w:pPr>
              <w:pStyle w:val="ConsPlusNonformat"/>
              <w:jc w:val="both"/>
            </w:pPr>
            <w:r>
              <w:t>от 07.09.2022 N 765)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>Н = КН / ОК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Н - доля обустроенных остановочных пунктов в соответствии с нормативными требованиями;</w:t>
            </w:r>
          </w:p>
          <w:p w:rsidR="00E44EC6" w:rsidRDefault="00E44EC6">
            <w:pPr>
              <w:pStyle w:val="ConsPlusNormal"/>
              <w:jc w:val="center"/>
            </w:pPr>
            <w:r>
              <w:t>КН - количество остановочных пунктов, соответствующих нормативным требованиям;</w:t>
            </w:r>
          </w:p>
          <w:p w:rsidR="00E44EC6" w:rsidRDefault="00E44EC6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обследование технического состояния остановочных пунктов, приемка выполненных работ, отчетность территориальных органов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ежеквартально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Доля остановочных пунктов, оборудованных павильонами, от общего числа остановочных </w:t>
            </w:r>
            <w:r>
              <w:lastRenderedPageBreak/>
              <w:t>пунктов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>Н = КП / ОК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Н - доля остановочных пунктов, оборудованных павильонами;</w:t>
            </w:r>
          </w:p>
          <w:p w:rsidR="00E44EC6" w:rsidRDefault="00E44EC6">
            <w:pPr>
              <w:pStyle w:val="ConsPlusNormal"/>
              <w:jc w:val="center"/>
            </w:pPr>
            <w:r>
              <w:t xml:space="preserve">КП - количество остановочных </w:t>
            </w:r>
            <w:r>
              <w:lastRenderedPageBreak/>
              <w:t>павильонов, установленных на остановочных пунктах;</w:t>
            </w:r>
          </w:p>
          <w:p w:rsidR="00E44EC6" w:rsidRDefault="00E44EC6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 xml:space="preserve">обследование технического состояния остановочных пунктов, приемка выполненных </w:t>
            </w:r>
            <w:r>
              <w:lastRenderedPageBreak/>
              <w:t>работ, отчетность территориальных органов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ежеквартально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>Доля остановочных пунктов, находящихся на содержании, от общего числа остановочных пунктов в каждом районе города Перми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>Н = КС / ОК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Н - доля остановочных пунктов, находящихся на содержании;</w:t>
            </w:r>
          </w:p>
          <w:p w:rsidR="00E44EC6" w:rsidRDefault="00E44EC6">
            <w:pPr>
              <w:pStyle w:val="ConsPlusNormal"/>
              <w:jc w:val="center"/>
            </w:pPr>
            <w:r>
              <w:t>КС - количество остановочных пунктов, находящихся на содержании;</w:t>
            </w:r>
          </w:p>
          <w:p w:rsidR="00E44EC6" w:rsidRDefault="00E44EC6">
            <w:pPr>
              <w:pStyle w:val="ConsPlusNormal"/>
              <w:jc w:val="center"/>
            </w:pPr>
            <w:r>
              <w:t>ОК - общее количество остановочных пунктов на территории района города Перми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по актам приемки выполненных работ в рамках заключенного муниципального контракта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ежеквартально, ежегодно до 20 февраля года, следующего за отчетным периодом</w:t>
            </w:r>
          </w:p>
        </w:tc>
      </w:tr>
      <w:tr w:rsidR="00E44EC6" w:rsidTr="00E44EC6">
        <w:tc>
          <w:tcPr>
            <w:tcW w:w="145" w:type="pct"/>
          </w:tcPr>
          <w:p w:rsidR="00E44EC6" w:rsidRDefault="00E44EC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07" w:type="pct"/>
          </w:tcPr>
          <w:p w:rsidR="00E44EC6" w:rsidRDefault="00E44EC6">
            <w:pPr>
              <w:pStyle w:val="ConsPlusNormal"/>
            </w:pPr>
            <w:r>
              <w:t xml:space="preserve">Доля отремонтированных остановочных пунктов от общего числа остановочных пунктов, подлежащих текущему ремонту, в каждом районе </w:t>
            </w:r>
            <w:r>
              <w:lastRenderedPageBreak/>
              <w:t>города Перми</w:t>
            </w:r>
          </w:p>
        </w:tc>
        <w:tc>
          <w:tcPr>
            <w:tcW w:w="159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57" w:type="pct"/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</w:tcPr>
          <w:p w:rsidR="00E44EC6" w:rsidRDefault="00E44EC6">
            <w:pPr>
              <w:pStyle w:val="ConsPlusNormal"/>
              <w:jc w:val="center"/>
            </w:pPr>
            <w:r>
              <w:t>Н = КРП / ОКР x 100</w:t>
            </w:r>
          </w:p>
        </w:tc>
        <w:tc>
          <w:tcPr>
            <w:tcW w:w="840" w:type="pct"/>
          </w:tcPr>
          <w:p w:rsidR="00E44EC6" w:rsidRDefault="00E44EC6">
            <w:pPr>
              <w:pStyle w:val="ConsPlusNormal"/>
              <w:jc w:val="center"/>
            </w:pPr>
            <w:r>
              <w:t>Н - доля остановочных пунктов, подлежащих ремонту;</w:t>
            </w:r>
          </w:p>
          <w:p w:rsidR="00E44EC6" w:rsidRDefault="00E44EC6">
            <w:pPr>
              <w:pStyle w:val="ConsPlusNormal"/>
              <w:jc w:val="center"/>
            </w:pPr>
            <w:r>
              <w:t>КРП - количество отремонтированных остановочных пунктов;</w:t>
            </w:r>
          </w:p>
          <w:p w:rsidR="00E44EC6" w:rsidRDefault="00E44EC6">
            <w:pPr>
              <w:pStyle w:val="ConsPlusNormal"/>
              <w:jc w:val="center"/>
            </w:pPr>
            <w:r>
              <w:t xml:space="preserve">ОКР - общее </w:t>
            </w:r>
            <w:r>
              <w:lastRenderedPageBreak/>
              <w:t>количество остановочных пунктов на территории района города Перми</w:t>
            </w:r>
          </w:p>
        </w:tc>
        <w:tc>
          <w:tcPr>
            <w:tcW w:w="311" w:type="pc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92" w:type="pct"/>
          </w:tcPr>
          <w:p w:rsidR="00E44EC6" w:rsidRDefault="00E44EC6">
            <w:pPr>
              <w:pStyle w:val="ConsPlusNormal"/>
              <w:jc w:val="center"/>
            </w:pPr>
            <w:r>
              <w:t>по актам приемки выполненных работ в рамках заключенного муниципального контракта</w:t>
            </w:r>
          </w:p>
        </w:tc>
        <w:tc>
          <w:tcPr>
            <w:tcW w:w="439" w:type="pct"/>
          </w:tcPr>
          <w:p w:rsidR="00E44EC6" w:rsidRDefault="00E44EC6">
            <w:pPr>
              <w:pStyle w:val="ConsPlusNormal"/>
              <w:jc w:val="center"/>
            </w:pPr>
            <w:r>
              <w:t>ежеквартально, ежегодно до 20 февраля года, следующего за отчетным периодом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14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55" w:type="pct"/>
            <w:gridSpan w:val="8"/>
            <w:tcBorders>
              <w:bottom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Утратил силу. - </w:t>
            </w:r>
            <w:hyperlink r:id="rId10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06.05.2022 N 348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14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07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Доля остановочных пунктов, оборудованных "умными" павильонами, от общего числа остановочных пунктов</w:t>
            </w:r>
          </w:p>
        </w:tc>
        <w:tc>
          <w:tcPr>
            <w:tcW w:w="15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Ну = </w:t>
            </w:r>
            <w:proofErr w:type="spellStart"/>
            <w:r>
              <w:t>КПу</w:t>
            </w:r>
            <w:proofErr w:type="spellEnd"/>
            <w:r>
              <w:t xml:space="preserve"> / ОК x 100</w:t>
            </w:r>
          </w:p>
        </w:tc>
        <w:tc>
          <w:tcPr>
            <w:tcW w:w="8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Ну - доля остановочных пунктов, оборудованных "умными" павильонами;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КПу</w:t>
            </w:r>
            <w:proofErr w:type="spellEnd"/>
            <w:r>
              <w:t xml:space="preserve"> - количество "умных" остановочных павильонов, установленных на остановочных пунктах;</w:t>
            </w:r>
          </w:p>
          <w:p w:rsidR="00E44EC6" w:rsidRDefault="00E44EC6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</w:t>
            </w:r>
          </w:p>
        </w:tc>
        <w:tc>
          <w:tcPr>
            <w:tcW w:w="311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обследование технического состояния остановочных пунктов, приемка выполненных работ, отчетность территориальных органов</w:t>
            </w:r>
          </w:p>
        </w:tc>
        <w:tc>
          <w:tcPr>
            <w:tcW w:w="43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ежеквартально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23 введен </w:t>
            </w:r>
            <w:hyperlink r:id="rId11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425)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14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07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депо, подлежащих реконструкции</w:t>
            </w:r>
          </w:p>
        </w:tc>
        <w:tc>
          <w:tcPr>
            <w:tcW w:w="15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7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43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24 введен </w:t>
            </w:r>
            <w:hyperlink r:id="rId11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14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507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протяженность построенных (реконструированных), капитально отремонтированных и отремонтированных трамвайных путей, контактно-кабельной сети городского наземного электрического транспорта</w:t>
            </w:r>
          </w:p>
        </w:tc>
        <w:tc>
          <w:tcPr>
            <w:tcW w:w="15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7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43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25 введен </w:t>
            </w:r>
            <w:hyperlink r:id="rId11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14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07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реконструированных тяговых подстанций</w:t>
            </w:r>
          </w:p>
        </w:tc>
        <w:tc>
          <w:tcPr>
            <w:tcW w:w="15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7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43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26 введен </w:t>
            </w:r>
            <w:hyperlink r:id="rId11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14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07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доля обновленных трамваев в общем количестве трамваев</w:t>
            </w:r>
          </w:p>
        </w:tc>
        <w:tc>
          <w:tcPr>
            <w:tcW w:w="15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НобТр</w:t>
            </w:r>
            <w:proofErr w:type="spellEnd"/>
            <w:r>
              <w:t xml:space="preserve"> = </w:t>
            </w:r>
            <w:proofErr w:type="spellStart"/>
            <w:r>
              <w:t>ПТр</w:t>
            </w:r>
            <w:proofErr w:type="spellEnd"/>
            <w:r>
              <w:t xml:space="preserve"> / </w:t>
            </w:r>
            <w:proofErr w:type="spellStart"/>
            <w:r>
              <w:t>Ооб.РП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НобТ</w:t>
            </w:r>
            <w:proofErr w:type="spellEnd"/>
            <w:r>
              <w:t xml:space="preserve"> - доля обновленных трамваев в общем количестве трамваев;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ПТр</w:t>
            </w:r>
            <w:proofErr w:type="spellEnd"/>
            <w:r>
              <w:t xml:space="preserve"> - трамваи, приобретенные с 2020 года;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Об.Тр</w:t>
            </w:r>
            <w:proofErr w:type="spellEnd"/>
            <w:r>
              <w:t xml:space="preserve"> - общее количество трамваев;</w:t>
            </w:r>
          </w:p>
        </w:tc>
        <w:tc>
          <w:tcPr>
            <w:tcW w:w="311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27 введен </w:t>
            </w:r>
            <w:hyperlink r:id="rId11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145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507" w:type="pc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доля средств бюджета города Перми в общем объеме реализации проекта</w:t>
            </w:r>
          </w:p>
        </w:tc>
        <w:tc>
          <w:tcPr>
            <w:tcW w:w="15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57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Нбп</w:t>
            </w:r>
            <w:proofErr w:type="spellEnd"/>
            <w:r>
              <w:t xml:space="preserve"> = БГ / </w:t>
            </w:r>
            <w:proofErr w:type="spellStart"/>
            <w:r>
              <w:t>Ооб.РП</w:t>
            </w:r>
            <w:proofErr w:type="spellEnd"/>
            <w:r>
              <w:t xml:space="preserve"> x 100</w:t>
            </w:r>
          </w:p>
        </w:tc>
        <w:tc>
          <w:tcPr>
            <w:tcW w:w="840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proofErr w:type="spellStart"/>
            <w:r>
              <w:t>Нбп</w:t>
            </w:r>
            <w:proofErr w:type="spellEnd"/>
            <w:r>
              <w:t xml:space="preserve"> - доля средств бюджета города Перми в общем объеме реализации проекта;</w:t>
            </w:r>
          </w:p>
          <w:p w:rsidR="00E44EC6" w:rsidRDefault="00E44EC6">
            <w:pPr>
              <w:pStyle w:val="ConsPlusNormal"/>
              <w:jc w:val="center"/>
            </w:pPr>
            <w:r>
              <w:t>БГ - бюджет города Перми;</w:t>
            </w:r>
          </w:p>
          <w:p w:rsidR="00E44EC6" w:rsidRDefault="00E44EC6">
            <w:pPr>
              <w:pStyle w:val="ConsPlusNormal"/>
              <w:jc w:val="center"/>
            </w:pPr>
            <w:proofErr w:type="spellStart"/>
            <w:r>
              <w:t>ОобРП</w:t>
            </w:r>
            <w:proofErr w:type="spellEnd"/>
            <w:r>
              <w:t xml:space="preserve"> - общий объем реализации проекта;</w:t>
            </w:r>
          </w:p>
        </w:tc>
        <w:tc>
          <w:tcPr>
            <w:tcW w:w="311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92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9" w:type="pc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-</w:t>
            </w:r>
          </w:p>
        </w:tc>
      </w:tr>
      <w:tr w:rsidR="00E44EC6" w:rsidTr="00E44EC6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28 введен </w:t>
            </w:r>
            <w:hyperlink r:id="rId11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07.09.2022 N 765)</w:t>
            </w:r>
          </w:p>
        </w:tc>
      </w:tr>
    </w:tbl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Normal"/>
        <w:jc w:val="right"/>
        <w:outlineLvl w:val="1"/>
      </w:pPr>
      <w:r>
        <w:t>Приложение 1</w:t>
      </w:r>
    </w:p>
    <w:p w:rsidR="00E44EC6" w:rsidRDefault="00E44EC6">
      <w:pPr>
        <w:pStyle w:val="ConsPlusNormal"/>
        <w:jc w:val="right"/>
      </w:pPr>
      <w:r>
        <w:t>к муниципальной программе</w:t>
      </w:r>
    </w:p>
    <w:p w:rsidR="00E44EC6" w:rsidRDefault="00E44EC6">
      <w:pPr>
        <w:pStyle w:val="ConsPlusNormal"/>
        <w:jc w:val="right"/>
      </w:pPr>
      <w:r>
        <w:t>"Организация регулярных перевозок</w:t>
      </w:r>
    </w:p>
    <w:p w:rsidR="00E44EC6" w:rsidRDefault="00E44EC6">
      <w:pPr>
        <w:pStyle w:val="ConsPlusNormal"/>
        <w:jc w:val="right"/>
      </w:pPr>
      <w:r>
        <w:t>автомобильным и городским наземным</w:t>
      </w:r>
    </w:p>
    <w:p w:rsidR="00E44EC6" w:rsidRDefault="00E44EC6">
      <w:pPr>
        <w:pStyle w:val="ConsPlusNormal"/>
        <w:jc w:val="right"/>
      </w:pPr>
      <w:r>
        <w:t>электрическим транспортом</w:t>
      </w:r>
    </w:p>
    <w:p w:rsidR="00E44EC6" w:rsidRDefault="00E44EC6">
      <w:pPr>
        <w:pStyle w:val="ConsPlusNormal"/>
        <w:jc w:val="right"/>
      </w:pPr>
      <w:r>
        <w:t>в городе Перми"</w:t>
      </w:r>
    </w:p>
    <w:p w:rsidR="00E44EC6" w:rsidRDefault="00E44EC6">
      <w:pPr>
        <w:pStyle w:val="ConsPlusNormal"/>
        <w:jc w:val="both"/>
      </w:pPr>
    </w:p>
    <w:p w:rsidR="00E44EC6" w:rsidRDefault="00E44EC6">
      <w:pPr>
        <w:pStyle w:val="ConsPlusTitle"/>
        <w:jc w:val="center"/>
      </w:pPr>
      <w:r>
        <w:t>ПЛАН-ГРАФИК</w:t>
      </w:r>
    </w:p>
    <w:p w:rsidR="00E44EC6" w:rsidRDefault="00E44EC6">
      <w:pPr>
        <w:pStyle w:val="ConsPlusTitle"/>
        <w:jc w:val="center"/>
      </w:pPr>
      <w:r>
        <w:t>подпрограммы 1.1 "Приоритетное развитие общественного</w:t>
      </w:r>
    </w:p>
    <w:p w:rsidR="00E44EC6" w:rsidRDefault="00E44EC6">
      <w:pPr>
        <w:pStyle w:val="ConsPlusTitle"/>
        <w:jc w:val="center"/>
      </w:pPr>
      <w:r>
        <w:t>транспорта в городе Перми" муниципальной программы</w:t>
      </w:r>
    </w:p>
    <w:p w:rsidR="00E44EC6" w:rsidRDefault="00E44EC6">
      <w:pPr>
        <w:pStyle w:val="ConsPlusTitle"/>
        <w:jc w:val="center"/>
      </w:pPr>
      <w:r>
        <w:t>"Организация регулярных перевозок автомобильным и городским</w:t>
      </w:r>
    </w:p>
    <w:p w:rsidR="00E44EC6" w:rsidRDefault="00E44EC6">
      <w:pPr>
        <w:pStyle w:val="ConsPlusTitle"/>
        <w:jc w:val="center"/>
      </w:pPr>
      <w:r>
        <w:t>наземным электрическим транспортом в городе Перми"</w:t>
      </w:r>
    </w:p>
    <w:p w:rsidR="00E44EC6" w:rsidRDefault="00E44EC6">
      <w:pPr>
        <w:pStyle w:val="ConsPlusTitle"/>
        <w:jc w:val="center"/>
      </w:pPr>
      <w:r>
        <w:t>на 2022 год</w:t>
      </w:r>
    </w:p>
    <w:p w:rsidR="00E44EC6" w:rsidRDefault="00E44EC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44EC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1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24.01.2022 N 35;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11.03.2022 </w:t>
            </w:r>
            <w:hyperlink r:id="rId117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>,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30.03.2022 </w:t>
            </w:r>
            <w:hyperlink r:id="rId118">
              <w:r>
                <w:rPr>
                  <w:color w:val="0000FF"/>
                </w:rPr>
                <w:t>N 242</w:t>
              </w:r>
            </w:hyperlink>
            <w:r>
              <w:rPr>
                <w:color w:val="392C69"/>
              </w:rPr>
              <w:t xml:space="preserve">, от 06.05.2022 </w:t>
            </w:r>
            <w:hyperlink r:id="rId119">
              <w:r>
                <w:rPr>
                  <w:color w:val="0000FF"/>
                </w:rPr>
                <w:t>N 348</w:t>
              </w:r>
            </w:hyperlink>
            <w:r>
              <w:rPr>
                <w:color w:val="392C69"/>
              </w:rPr>
              <w:t xml:space="preserve">, от 01.06.2022 </w:t>
            </w:r>
            <w:hyperlink r:id="rId120">
              <w:r>
                <w:rPr>
                  <w:color w:val="0000FF"/>
                </w:rPr>
                <w:t>N 425</w:t>
              </w:r>
            </w:hyperlink>
            <w:r>
              <w:rPr>
                <w:color w:val="392C69"/>
              </w:rPr>
              <w:t>,</w:t>
            </w:r>
          </w:p>
          <w:p w:rsidR="00E44EC6" w:rsidRDefault="00E44E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16.06.2022 </w:t>
            </w:r>
            <w:hyperlink r:id="rId121">
              <w:r>
                <w:rPr>
                  <w:color w:val="0000FF"/>
                </w:rPr>
                <w:t>N 480</w:t>
              </w:r>
            </w:hyperlink>
            <w:r>
              <w:rPr>
                <w:color w:val="392C69"/>
              </w:rPr>
              <w:t xml:space="preserve">, от 07.09.2022 </w:t>
            </w:r>
            <w:hyperlink r:id="rId122">
              <w:r>
                <w:rPr>
                  <w:color w:val="0000FF"/>
                </w:rPr>
                <w:t>N 765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EC6" w:rsidRDefault="00E44EC6">
            <w:pPr>
              <w:pStyle w:val="ConsPlusNormal"/>
            </w:pPr>
          </w:p>
        </w:tc>
      </w:tr>
    </w:tbl>
    <w:p w:rsidR="00E44EC6" w:rsidRDefault="00E44E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1279"/>
        <w:gridCol w:w="1304"/>
        <w:gridCol w:w="1247"/>
        <w:gridCol w:w="1871"/>
        <w:gridCol w:w="737"/>
        <w:gridCol w:w="1054"/>
        <w:gridCol w:w="1191"/>
        <w:gridCol w:w="1474"/>
      </w:tblGrid>
      <w:tr w:rsidR="00E44EC6">
        <w:tc>
          <w:tcPr>
            <w:tcW w:w="1701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247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62" w:type="dxa"/>
            <w:gridSpan w:val="3"/>
          </w:tcPr>
          <w:p w:rsidR="00E44EC6" w:rsidRDefault="00E44EC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4EC6">
        <w:tc>
          <w:tcPr>
            <w:tcW w:w="1701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30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4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474" w:type="dxa"/>
            <w:vMerge/>
          </w:tcPr>
          <w:p w:rsidR="00E44EC6" w:rsidRDefault="00E44EC6">
            <w:pPr>
              <w:pStyle w:val="ConsPlusNormal"/>
            </w:pP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Задача. Развитие регулярных перевозок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Совершенствование маршрутной сети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Осуществление регулярных перевозок пассажиров автомобильным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Выполнение работ по осуществлению регулярных перевозок пассажиров автомобильным транспортом по муниципальным маршрутам города Перми по регулируемому тарифу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муниципальных автобусных маршрутов,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5086401,016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1.1.1.1.1.1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 xml:space="preserve">Выполнение работ по осуществлению регулярных перевозок пассажиров </w:t>
            </w:r>
            <w:r>
              <w:lastRenderedPageBreak/>
              <w:t>автомобильным транспортом по муниципальным маршрутам города Перми по регулируемому тарифу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количество перевезенных пассажиров на муниципальных </w:t>
            </w:r>
            <w:r>
              <w:lastRenderedPageBreak/>
              <w:t>маршрутах с использованием электронных социальных проездных документов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млн. 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224665,265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1.1.1.1.1.2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01.06.2022 N 425)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Выполнение работ по осуществлению регулярных перевозок пассажиров автомобильным транспортом по муниципальным маршрутам города Перми по регулируемому тарифу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перевезенных пассажиров на муниципальных маршрутах с использованием электронных социальных проездных документов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66,067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1.1.1.1.1.3 введен </w:t>
            </w:r>
            <w:hyperlink r:id="rId12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425)</w:t>
            </w:r>
          </w:p>
        </w:tc>
      </w:tr>
      <w:tr w:rsidR="00E44EC6">
        <w:tc>
          <w:tcPr>
            <w:tcW w:w="11461" w:type="dxa"/>
            <w:gridSpan w:val="8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5311132,348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5086401,016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224731,332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Осуществление регулярных перевозок пассажиров городским наземным электрическим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 xml:space="preserve">Выполнение работ по </w:t>
            </w:r>
            <w:r>
              <w:lastRenderedPageBreak/>
              <w:t>осуществлению регулярных перевозок пассажиров городским наземным электрическим транспортом по муниципальным маршрутам города Перми по регулируемому тарифу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муниципальных маршрутов городского наземного электрического транспорта,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748520,985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1.1.1.1.2.1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11.03.2022 N 163)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Выполнение работ по осуществлению регулярных перевозок пассажиров городским наземным электрическим транспортом по муниципальным маршрутам города Перми по регулируемому тарифу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перевезенных пассажиров на муниципальных маршрутах с использованием электронных социальных проездных документов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29700,000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1.1.1.1.2.2 введен </w:t>
            </w:r>
            <w:hyperlink r:id="rId1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11.03.2022 N 163)</w:t>
            </w:r>
          </w:p>
        </w:tc>
      </w:tr>
      <w:tr w:rsidR="00E44EC6">
        <w:tc>
          <w:tcPr>
            <w:tcW w:w="11461" w:type="dxa"/>
            <w:gridSpan w:val="8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778220,985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748520,985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29700,000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11.03.2022 N 163)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Организация регулярных перевозок пассажиров автомобильным транспортом и городским наземным электрическим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268" w:type="dxa"/>
            <w:vMerge w:val="restart"/>
          </w:tcPr>
          <w:p w:rsidR="00E44EC6" w:rsidRDefault="00E44EC6">
            <w:pPr>
              <w:pStyle w:val="ConsPlusNormal"/>
            </w:pPr>
            <w:r>
              <w:t>Обеспечение выполнения параметров обслуживания муниципальных маршрутов регулярных перевозок города Перми по регулируемым тарифам</w:t>
            </w: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количество транспортных средств, использующих единую систему оплаты проезда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количество транспортных средств, оборудованных системой видеонаблюдения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 xml:space="preserve">количество транспортных средств,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817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количество транспортных средств, оснащенных системами учета пассажиропотока на основе подсчета количества вошедших/вышедших пассажиров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987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1.1.1.1.3.5</w:t>
            </w: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муниципальных маршрутах регулярных перевозок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30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4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в том числе на автобусных маршрутах регулярных перевозок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875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количество транспортных средств, имеющих срок не выше нормативного в городской агломерации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917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средний срок эксплуатации транспортных средств на муниципальных маршрутах регулярных перевозок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 xml:space="preserve">количество транспортных средств на муниципальных маршрутах регулярных </w:t>
            </w:r>
            <w:r>
              <w:lastRenderedPageBreak/>
              <w:t>перевозок города Перми, работающих на экологически чистых видах топлива, в том числе на компримированном газе и электрической энергии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577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средний экологический класс транспортных средств на автобусных муниципальных маршрутах регулярных перевозок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евро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1461" w:type="dxa"/>
            <w:gridSpan w:val="8"/>
          </w:tcPr>
          <w:p w:rsidR="00E44EC6" w:rsidRDefault="00E44EC6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12425" w:type="dxa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Утратил силу. - </w:t>
            </w:r>
            <w:hyperlink r:id="rId13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06.05.2022</w:t>
            </w:r>
          </w:p>
          <w:p w:rsidR="00E44EC6" w:rsidRDefault="00E44EC6">
            <w:pPr>
              <w:pStyle w:val="ConsPlusNormal"/>
              <w:jc w:val="both"/>
            </w:pPr>
            <w:r>
              <w:t>N 348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bottom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13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06.05.2022</w:t>
            </w:r>
          </w:p>
          <w:p w:rsidR="00E44EC6" w:rsidRDefault="00E44EC6">
            <w:pPr>
              <w:pStyle w:val="ConsPlusNormal"/>
              <w:jc w:val="both"/>
            </w:pPr>
            <w:r>
              <w:t>N 348</w:t>
            </w:r>
          </w:p>
        </w:tc>
      </w:tr>
      <w:tr w:rsidR="00E44EC6">
        <w:tc>
          <w:tcPr>
            <w:tcW w:w="11461" w:type="dxa"/>
            <w:gridSpan w:val="8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6089353,333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5834922,001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254431,332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Повышение уровня контроля за работой перевозчиков и оплатой проезда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62615,563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1.1.1.3.1.1 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Осуществление линейного контроля за полнотой сбора выручки и соблюдением перевозчиками требований к качеству подвижного состава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штатных единиц контрольно-ревизионной службы, осуществляющих линейный контроль полноты сбора выручки и соблюдения перевозчиками требований к качеству подвижного состав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61794,402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1.1.1.3.1.2 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268" w:type="dxa"/>
          </w:tcPr>
          <w:p w:rsidR="00E44EC6" w:rsidRDefault="00E44EC6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контроля за соблюдением перевозчиками требований к качеству работы транспортных средств</w:t>
            </w: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проверок работы транспортных средств на маршрутах регулярных перевозок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124409,965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Обеспечение функционирования автоматизированных информационных систем по управлению транспортом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Осуществление навигационного контроля и управления движением автомобильного и городского наземного электрического транспорта на муниципальных маршрутах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функционирующих автоматизированных систем навигационного контроля и управления транспортом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7629,597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1.1.1.3.2.1 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480)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2268" w:type="dxa"/>
          </w:tcPr>
          <w:p w:rsidR="00E44EC6" w:rsidRDefault="00E44EC6">
            <w:pPr>
              <w:pStyle w:val="ConsPlusNormal"/>
            </w:pPr>
            <w:r>
              <w:t xml:space="preserve">Осуществление навигационного контроля и управления движением автомобильного и городского наземного электрического транспорта на </w:t>
            </w:r>
            <w:r>
              <w:lastRenderedPageBreak/>
              <w:t>муниципальных маршрутах города Перми</w:t>
            </w: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количество функционирующих автоматизированных систем навигационного контроля и управления транспортом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1616,000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9253,597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480)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1.1.1.3.3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Организация безналичной оплаты проезда в автомобильном и городском наземном электрическом транспорте по муниципальным маршрутам регулярных перевозок города Перми по регулируемому тарифу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1.1.1.3.3.1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Организация изготовления льготных проездных документов и проездных билетов в виде пластиковых карт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изготовленных льготных проездных документов и проездных билетов в виде пластиковых карт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52,8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2762,000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1.1.1.3.3.1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1.1.1.3.3.2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Организация проезда пассажиров на муниципальных маршрутах регулярных перевозок города по регулируемому тарифу города Перми с использованием льготных проездных документов и проездных билетов в виде пластиковых карт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пассажиров, пополняющих льготные проездные документы и проездные билеты в виде пластиковых карт для проезда на муниципальных маршрутах регулярных перевозок, в год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32408,144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1.1.1.3.3.2 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1.1.1.3.3.3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Организация безналичной оплаты проезда пассажиров и перевозки багажа на муниципальных маршрутах регулярных перевозок по регулируемому тарифу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пассажиров, оплачивающих проезд банковскими картами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24000,000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1.1.1.3.3.3 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1.1.1.3.3,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59170,144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192833,706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Создание и развитие сервисов взаимодействия с пассажирами по вопросам качества работы общественного транспорта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Информирование населения о транспортном обслуживании автомобильным и городским наземным электрическим транспортом по муниципальным маршрутам регулярных перевозок города Перми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268" w:type="dxa"/>
          </w:tcPr>
          <w:p w:rsidR="00E44EC6" w:rsidRDefault="00E44EC6">
            <w:pPr>
              <w:pStyle w:val="ConsPlusNormal"/>
            </w:pPr>
            <w:r>
              <w:t xml:space="preserve">Информирование населения Пермского городского округа о порядке и условиях предоставления транспортных услуг и расписании движения транспортных средств по муниципальным маршрутам регулярных перевозок </w:t>
            </w:r>
            <w:r>
              <w:lastRenderedPageBreak/>
              <w:t>города Перми</w:t>
            </w: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 xml:space="preserve">количество часов информирования населения Пермского городского округа о порядке и условиях предоставления транспортных услуг на территории </w:t>
            </w:r>
            <w:r>
              <w:lastRenderedPageBreak/>
              <w:t>города Перми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тыс. час.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124,9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2268" w:type="dxa"/>
          </w:tcPr>
          <w:p w:rsidR="00E44EC6" w:rsidRDefault="00E44EC6">
            <w:pPr>
              <w:pStyle w:val="ConsPlusNormal"/>
            </w:pPr>
            <w:r>
              <w:t>Информирование населения Пермского городского округа о порядке и условиях предоставления транспортных услуг на территории города Перми</w:t>
            </w: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количество посещений информационного ресурса в сети Интернет: www.gortransperm.ru в год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1.1.1.4.1.3</w:t>
            </w:r>
          </w:p>
        </w:tc>
        <w:tc>
          <w:tcPr>
            <w:tcW w:w="2268" w:type="dxa"/>
          </w:tcPr>
          <w:p w:rsidR="00E44EC6" w:rsidRDefault="00E44EC6">
            <w:pPr>
              <w:pStyle w:val="ConsPlusNormal"/>
            </w:pPr>
            <w:r>
              <w:t>Информирование населения Пермского городского округа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E44EC6" w:rsidRDefault="00E44EC6">
            <w:pPr>
              <w:pStyle w:val="ConsPlusNormal"/>
              <w:jc w:val="center"/>
            </w:pPr>
            <w:r>
              <w:t>количество установленных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0,000</w:t>
            </w:r>
          </w:p>
        </w:tc>
      </w:tr>
      <w:tr w:rsidR="00E44EC6">
        <w:tc>
          <w:tcPr>
            <w:tcW w:w="11461" w:type="dxa"/>
            <w:gridSpan w:val="8"/>
          </w:tcPr>
          <w:p w:rsidR="00E44EC6" w:rsidRDefault="00E44EC6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</w:tr>
      <w:tr w:rsidR="00E44EC6">
        <w:tc>
          <w:tcPr>
            <w:tcW w:w="11461" w:type="dxa"/>
            <w:gridSpan w:val="8"/>
          </w:tcPr>
          <w:p w:rsidR="00E44EC6" w:rsidRDefault="00E44EC6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2214,200</w:t>
            </w:r>
          </w:p>
        </w:tc>
      </w:tr>
      <w:tr w:rsidR="00E44EC6">
        <w:tc>
          <w:tcPr>
            <w:tcW w:w="11461" w:type="dxa"/>
            <w:gridSpan w:val="8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6284401,239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6029969,907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254431,332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Задача. Повышение доступности объектов транспортной инфраструктуры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Обустройство остановочных пунктов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Обустройство и ремонт остановочных пунктов, используемых в регулярных перевозках пассажиров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Обустройство остановочных пунктов (площадок)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остановочных пунктов (площадок), вновь обустроенных в соответствии с нормативными требованиями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24497,800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1.1.2.1.1.1 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01.06.2022 N 425)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Изготовление и установка остановочных павильонов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вновь изготовленных и установленных остановочных павильонов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24548,682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1.1.2.1.1.2 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 xml:space="preserve">Разработка проектно-сметной документации обустройства остановочных пунктов, </w:t>
            </w:r>
            <w:r>
              <w:lastRenderedPageBreak/>
              <w:t>используемых в регулярных перевозках города Перми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количество разработанных проектов обустройства остановочных </w:t>
            </w:r>
            <w:r>
              <w:lastRenderedPageBreak/>
              <w:t>пунктов, используемых в регулярных перевозках города Перми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6561,300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2021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490,000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1.1.2.1.1.3 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Демонтаж остановочных павильонов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демонтированных остановочных павильонов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1.1.2.1.1.4 введен </w:t>
            </w:r>
            <w:hyperlink r:id="rId14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06.05.2022 N 348)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268" w:type="dxa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Обустройство остановочных пунктов (площадок) "умными" остановочными павильонами</w:t>
            </w: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вновь изготовленных и установленных "умных" остановочных павильонов</w:t>
            </w: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69800,087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1.1.2.1.1.5 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1461" w:type="dxa"/>
            <w:gridSpan w:val="8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125927,869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125437,869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490,000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Содержание и ремонт остановочных пунктов на территории города Перми</w:t>
            </w:r>
          </w:p>
        </w:tc>
      </w:tr>
      <w:tr w:rsidR="00E44EC6">
        <w:tc>
          <w:tcPr>
            <w:tcW w:w="1701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Содержание и ремонт остановочных пунктов на территории города Перми</w:t>
            </w: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остановочных пунктов, находящихся на содержании и подлежащих ремонту в городе Перми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4381,730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5085,268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2761,671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5350,309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6415,417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5218,081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30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4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05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1080,320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6164,897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395,327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1.1.2.1.2.1 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Количество остановочных пунктов, подлежащих ремонту</w:t>
            </w: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количество остановочных пунктов, находящихся на содержании и подлежащих ремонту в городе Перми</w:t>
            </w: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1350,000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2430,000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810,000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2160,000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2700,000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2970,000</w:t>
            </w:r>
          </w:p>
        </w:tc>
      </w:tr>
      <w:tr w:rsidR="00E44EC6"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</w:tcPr>
          <w:p w:rsidR="00E44EC6" w:rsidRDefault="00E44EC6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44EC6" w:rsidRDefault="00E44E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1890,000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4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540,000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(п. 1.1.2.1.2.2 введен </w:t>
            </w:r>
            <w:hyperlink r:id="rId15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1461" w:type="dxa"/>
            <w:gridSpan w:val="8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lastRenderedPageBreak/>
              <w:t>Итого по мероприятию 1.1.2.1.2,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51703,020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50622,700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1080,320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01.06.2022 N 425)</w:t>
            </w:r>
          </w:p>
        </w:tc>
      </w:tr>
      <w:tr w:rsidR="00E44EC6">
        <w:tc>
          <w:tcPr>
            <w:tcW w:w="11461" w:type="dxa"/>
            <w:gridSpan w:val="8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177630,889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176060,569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1570,320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1461" w:type="dxa"/>
            <w:gridSpan w:val="8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177630,889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176060,569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>1570,320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2425" w:type="dxa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>Задача. Капитальные вложения в объекты муниципальной собственности в сфере регулярных перевозок города Перми</w:t>
            </w:r>
          </w:p>
          <w:p w:rsidR="00E44EC6" w:rsidRDefault="00E44EC6">
            <w:pPr>
              <w:pStyle w:val="ConsPlusNormal"/>
            </w:pPr>
          </w:p>
          <w:p w:rsidR="00E44EC6" w:rsidRDefault="00E44EC6">
            <w:pPr>
              <w:pStyle w:val="ConsPlusNormal"/>
              <w:jc w:val="both"/>
            </w:pPr>
            <w:r>
              <w:t xml:space="preserve">Утратил силу. - </w:t>
            </w:r>
            <w:hyperlink r:id="rId15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06.05.2022</w:t>
            </w:r>
          </w:p>
          <w:p w:rsidR="00E44EC6" w:rsidRDefault="00E44EC6">
            <w:pPr>
              <w:pStyle w:val="ConsPlusNormal"/>
              <w:jc w:val="both"/>
            </w:pPr>
            <w:r>
              <w:t>N 348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701" w:type="dxa"/>
            <w:tcBorders>
              <w:bottom w:val="nil"/>
            </w:tcBorders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</w:t>
            </w:r>
          </w:p>
        </w:tc>
        <w:tc>
          <w:tcPr>
            <w:tcW w:w="12425" w:type="dxa"/>
            <w:gridSpan w:val="9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Задача. Капитальные вложения в объекты муниципальной собственности в сфере регулярных перевозок города Перми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(введен </w:t>
            </w:r>
            <w:hyperlink r:id="rId15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07.09.2022 N 765)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1.1.3 .1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Модернизация трамвайной инфраструктуры города Перми</w:t>
            </w:r>
          </w:p>
        </w:tc>
      </w:tr>
      <w:tr w:rsidR="00E44EC6">
        <w:tc>
          <w:tcPr>
            <w:tcW w:w="1701" w:type="dxa"/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1.1.3 .1.1</w:t>
            </w:r>
          </w:p>
        </w:tc>
        <w:tc>
          <w:tcPr>
            <w:tcW w:w="12425" w:type="dxa"/>
            <w:gridSpan w:val="9"/>
          </w:tcPr>
          <w:p w:rsidR="00E44EC6" w:rsidRDefault="00E44EC6">
            <w:pPr>
              <w:pStyle w:val="ConsPlusNormal"/>
            </w:pPr>
            <w:r>
              <w:t>Выполнение комплекса мероприятий по обновлению подвижного состава и приведению в нормативное состояние трамвайных путей</w:t>
            </w:r>
          </w:p>
        </w:tc>
      </w:tr>
      <w:tr w:rsidR="00E44EC6">
        <w:tc>
          <w:tcPr>
            <w:tcW w:w="1701" w:type="dxa"/>
            <w:vMerge w:val="restart"/>
          </w:tcPr>
          <w:p w:rsidR="00E44EC6" w:rsidRDefault="00E44EC6">
            <w:pPr>
              <w:pStyle w:val="ConsPlusNonformat"/>
              <w:jc w:val="both"/>
            </w:pPr>
            <w:r>
              <w:t xml:space="preserve">     1</w:t>
            </w:r>
          </w:p>
          <w:p w:rsidR="00E44EC6" w:rsidRDefault="00E44EC6">
            <w:pPr>
              <w:pStyle w:val="ConsPlusNonformat"/>
              <w:jc w:val="both"/>
            </w:pPr>
            <w:r>
              <w:t>1.1.3.1.1.2</w:t>
            </w:r>
          </w:p>
        </w:tc>
        <w:tc>
          <w:tcPr>
            <w:tcW w:w="2268" w:type="dxa"/>
            <w:vMerge w:val="restart"/>
          </w:tcPr>
          <w:p w:rsidR="00E44EC6" w:rsidRDefault="00E44EC6">
            <w:pPr>
              <w:pStyle w:val="ConsPlusNormal"/>
            </w:pPr>
            <w:r>
              <w:t>Платежи по концессионному соглашению</w:t>
            </w:r>
          </w:p>
        </w:tc>
        <w:tc>
          <w:tcPr>
            <w:tcW w:w="1279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247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 xml:space="preserve">количество платежей </w:t>
            </w:r>
            <w:proofErr w:type="spellStart"/>
            <w:r>
              <w:t>концедента</w:t>
            </w:r>
            <w:proofErr w:type="spellEnd"/>
            <w:r>
              <w:t xml:space="preserve"> по концессионному соглашению</w:t>
            </w:r>
          </w:p>
        </w:tc>
        <w:tc>
          <w:tcPr>
            <w:tcW w:w="737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E44EC6" w:rsidRDefault="00E44E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8675,464</w:t>
            </w:r>
          </w:p>
        </w:tc>
      </w:tr>
      <w:tr w:rsidR="00E44EC6">
        <w:tc>
          <w:tcPr>
            <w:tcW w:w="1701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2268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79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30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24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871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737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054" w:type="dxa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8675,000</w:t>
            </w:r>
          </w:p>
        </w:tc>
      </w:tr>
      <w:tr w:rsidR="00E44EC6">
        <w:tc>
          <w:tcPr>
            <w:tcW w:w="11461" w:type="dxa"/>
            <w:gridSpan w:val="8"/>
            <w:vMerge w:val="restart"/>
          </w:tcPr>
          <w:p w:rsidR="00E44EC6" w:rsidRDefault="00E44EC6">
            <w:pPr>
              <w:pStyle w:val="ConsPlusNonformat"/>
              <w:jc w:val="both"/>
            </w:pPr>
            <w:r>
              <w:t xml:space="preserve">                          1</w:t>
            </w:r>
          </w:p>
          <w:p w:rsidR="00E44EC6" w:rsidRDefault="00E44EC6">
            <w:pPr>
              <w:pStyle w:val="ConsPlusNonformat"/>
              <w:jc w:val="both"/>
            </w:pPr>
            <w:r>
              <w:t xml:space="preserve">Итого по мероприятию </w:t>
            </w:r>
            <w:proofErr w:type="gramStart"/>
            <w:r>
              <w:t>1.1.3 .</w:t>
            </w:r>
            <w:proofErr w:type="gramEnd"/>
            <w:r>
              <w:t>1.1,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17350,464</w:t>
            </w:r>
          </w:p>
        </w:tc>
      </w:tr>
      <w:tr w:rsidR="00E44EC6">
        <w:tc>
          <w:tcPr>
            <w:tcW w:w="11461" w:type="dxa"/>
            <w:gridSpan w:val="8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8675,464</w:t>
            </w:r>
          </w:p>
        </w:tc>
      </w:tr>
      <w:tr w:rsidR="00E44EC6">
        <w:tc>
          <w:tcPr>
            <w:tcW w:w="11461" w:type="dxa"/>
            <w:gridSpan w:val="8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8675,000</w:t>
            </w:r>
          </w:p>
        </w:tc>
      </w:tr>
      <w:tr w:rsidR="00E44EC6">
        <w:tc>
          <w:tcPr>
            <w:tcW w:w="11461" w:type="dxa"/>
            <w:gridSpan w:val="8"/>
            <w:vMerge w:val="restart"/>
          </w:tcPr>
          <w:p w:rsidR="00E44EC6" w:rsidRDefault="00E44EC6">
            <w:pPr>
              <w:pStyle w:val="ConsPlusNonformat"/>
              <w:jc w:val="both"/>
            </w:pPr>
            <w:r>
              <w:t xml:space="preserve">                                    1</w:t>
            </w:r>
          </w:p>
          <w:p w:rsidR="00E44EC6" w:rsidRDefault="00E44EC6">
            <w:pPr>
              <w:pStyle w:val="ConsPlusNonformat"/>
              <w:jc w:val="both"/>
            </w:pPr>
            <w:r>
              <w:t>Итого по основному мероприятию 1.1.3 .1,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17350,464</w:t>
            </w:r>
          </w:p>
        </w:tc>
      </w:tr>
      <w:tr w:rsidR="00E44EC6">
        <w:tc>
          <w:tcPr>
            <w:tcW w:w="11461" w:type="dxa"/>
            <w:gridSpan w:val="8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8675,464</w:t>
            </w:r>
          </w:p>
        </w:tc>
      </w:tr>
      <w:tr w:rsidR="00E44EC6">
        <w:tc>
          <w:tcPr>
            <w:tcW w:w="11461" w:type="dxa"/>
            <w:gridSpan w:val="8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8675,000</w:t>
            </w:r>
          </w:p>
        </w:tc>
      </w:tr>
      <w:tr w:rsidR="00E44EC6">
        <w:tc>
          <w:tcPr>
            <w:tcW w:w="11461" w:type="dxa"/>
            <w:gridSpan w:val="8"/>
            <w:vMerge w:val="restart"/>
          </w:tcPr>
          <w:p w:rsidR="00E44EC6" w:rsidRDefault="00E44EC6">
            <w:pPr>
              <w:pStyle w:val="ConsPlusNonformat"/>
              <w:jc w:val="both"/>
            </w:pPr>
            <w:r>
              <w:t xml:space="preserve">                     1</w:t>
            </w:r>
          </w:p>
          <w:p w:rsidR="00E44EC6" w:rsidRDefault="00E44EC6">
            <w:pPr>
              <w:pStyle w:val="ConsPlusNonformat"/>
              <w:jc w:val="both"/>
            </w:pPr>
            <w:r>
              <w:t xml:space="preserve">Итого по задаче </w:t>
            </w:r>
            <w:proofErr w:type="gramStart"/>
            <w:r>
              <w:t>1.1.3 ,</w:t>
            </w:r>
            <w:proofErr w:type="gramEnd"/>
            <w:r>
              <w:t xml:space="preserve">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17350,464</w:t>
            </w:r>
          </w:p>
        </w:tc>
      </w:tr>
      <w:tr w:rsidR="00E44EC6">
        <w:tc>
          <w:tcPr>
            <w:tcW w:w="11461" w:type="dxa"/>
            <w:gridSpan w:val="8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8675,464</w:t>
            </w:r>
          </w:p>
        </w:tc>
      </w:tr>
      <w:tr w:rsidR="00E44EC6">
        <w:tc>
          <w:tcPr>
            <w:tcW w:w="11461" w:type="dxa"/>
            <w:gridSpan w:val="8"/>
            <w:vMerge/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8675,000</w:t>
            </w:r>
          </w:p>
        </w:tc>
      </w:tr>
      <w:tr w:rsidR="00E44EC6">
        <w:tc>
          <w:tcPr>
            <w:tcW w:w="11461" w:type="dxa"/>
            <w:gridSpan w:val="8"/>
            <w:vMerge w:val="restart"/>
            <w:tcBorders>
              <w:bottom w:val="nil"/>
            </w:tcBorders>
          </w:tcPr>
          <w:p w:rsidR="00E44EC6" w:rsidRDefault="00E44EC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6479382,592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6214705,940</w:t>
            </w:r>
          </w:p>
        </w:tc>
      </w:tr>
      <w:tr w:rsidR="00E44EC6"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</w:tcPr>
          <w:p w:rsidR="00E44EC6" w:rsidRDefault="00E44EC6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474" w:type="dxa"/>
          </w:tcPr>
          <w:p w:rsidR="00E44EC6" w:rsidRDefault="00E44EC6">
            <w:pPr>
              <w:pStyle w:val="ConsPlusNormal"/>
              <w:jc w:val="center"/>
            </w:pPr>
            <w:r>
              <w:t>1570,320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1461" w:type="dxa"/>
            <w:gridSpan w:val="8"/>
            <w:vMerge/>
            <w:tcBorders>
              <w:bottom w:val="nil"/>
            </w:tcBorders>
          </w:tcPr>
          <w:p w:rsidR="00E44EC6" w:rsidRDefault="00E44EC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E44EC6" w:rsidRDefault="00E44EC6">
            <w:pPr>
              <w:pStyle w:val="ConsPlusNormal"/>
              <w:jc w:val="center"/>
            </w:pPr>
            <w:r>
              <w:lastRenderedPageBreak/>
              <w:t>263106,332</w:t>
            </w:r>
          </w:p>
        </w:tc>
      </w:tr>
      <w:tr w:rsidR="00E44EC6">
        <w:tblPrEx>
          <w:tblBorders>
            <w:insideH w:val="nil"/>
          </w:tblBorders>
        </w:tblPrEx>
        <w:tc>
          <w:tcPr>
            <w:tcW w:w="14126" w:type="dxa"/>
            <w:gridSpan w:val="10"/>
            <w:tcBorders>
              <w:top w:val="nil"/>
            </w:tcBorders>
          </w:tcPr>
          <w:p w:rsidR="00E44EC6" w:rsidRDefault="00E44EC6">
            <w:pPr>
              <w:pStyle w:val="ConsPlusNormal"/>
              <w:jc w:val="both"/>
            </w:pPr>
            <w:r>
              <w:t xml:space="preserve">(в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07.09.2022 N 765)</w:t>
            </w:r>
          </w:p>
        </w:tc>
      </w:tr>
    </w:tbl>
    <w:p w:rsidR="00E44EC6" w:rsidRDefault="00E44EC6">
      <w:pPr>
        <w:pStyle w:val="ConsPlusNormal"/>
        <w:jc w:val="both"/>
      </w:pPr>
    </w:p>
    <w:p w:rsidR="00AD3A1A" w:rsidRDefault="00AD3A1A"/>
    <w:sectPr w:rsidR="00AD3A1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EC6"/>
    <w:rsid w:val="00AD3A1A"/>
    <w:rsid w:val="00E4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56CC52-1FEF-4ABD-AC64-0F40B113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EC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44E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44EC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E44E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44E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E44E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44E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44EC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E273ED265FA8104F187DCAAB1B40B3B632195F290C7D82FF535D8B8AF61489DE764EFAEA23D9191CC5E9E8DC913CECCFF00NCE" TargetMode="External"/><Relationship Id="rId117" Type="http://schemas.openxmlformats.org/officeDocument/2006/relationships/hyperlink" Target="consultantplus://offline/ref=9E273ED265FA8104F187DCAAB1B40B3B632195F290C5DC21F73CD8B8AF61489DE764EFAEB03DC99DCC5D8689C906989DB95B7F926BEC4BBBF789D9650ANCE" TargetMode="External"/><Relationship Id="rId21" Type="http://schemas.openxmlformats.org/officeDocument/2006/relationships/hyperlink" Target="consultantplus://offline/ref=9E273ED265FA8104F187DCAAB1B40B3B632195F290C0D927F539D8B8AF61489DE764EFAEA23D9191CC5E9E8DC913CECCFF00NCE" TargetMode="External"/><Relationship Id="rId42" Type="http://schemas.openxmlformats.org/officeDocument/2006/relationships/hyperlink" Target="consultantplus://offline/ref=9E273ED265FA8104F187DCAAB1B40B3B632195F290C5DF23F53DD8B8AF61489DE764EFAEB03DC99DCC5D808CCC06989DB95B7F926BEC4BBBF789D9650ANCE" TargetMode="External"/><Relationship Id="rId47" Type="http://schemas.openxmlformats.org/officeDocument/2006/relationships/hyperlink" Target="consultantplus://offline/ref=9E273ED265FA8104F187DCAAB1B40B3B632195F290C4D820F53DD8B8AF61489DE764EFAEB03DC99DCC5D808ECA06989DB95B7F926BEC4BBBF789D9650ANCE" TargetMode="External"/><Relationship Id="rId63" Type="http://schemas.openxmlformats.org/officeDocument/2006/relationships/hyperlink" Target="consultantplus://offline/ref=9E273ED265FA8104F187DCAAB1B40B3B632195F290C4D820F53DD8B8AF61489DE764EFAEB03DC99DCC5D818DCA06989DB95B7F926BEC4BBBF789D9650ANCE" TargetMode="External"/><Relationship Id="rId68" Type="http://schemas.openxmlformats.org/officeDocument/2006/relationships/hyperlink" Target="consultantplus://offline/ref=9E273ED265FA8104F187DCAAB1B40B3B632195F290C4D820F53DD8B8AF61489DE764EFAEB03DC99DCC5D8189CB06989DB95B7F926BEC4BBBF789D9650ANCE" TargetMode="External"/><Relationship Id="rId84" Type="http://schemas.openxmlformats.org/officeDocument/2006/relationships/hyperlink" Target="consultantplus://offline/ref=9E273ED265FA8104F187DCAAB1B40B3B632195F290C4D820F53DD8B8AF61489DE764EFAEB03DC99DCC5D848FC106989DB95B7F926BEC4BBBF789D9650ANCE" TargetMode="External"/><Relationship Id="rId89" Type="http://schemas.openxmlformats.org/officeDocument/2006/relationships/hyperlink" Target="consultantplus://offline/ref=9E273ED265FA8104F187DCAAB1B40B3B632195F290C4D820F53DD8B8AF61489DE764EFAEB03DC99DCC5D8585C806989DB95B7F926BEC4BBBF789D9650ANCE" TargetMode="External"/><Relationship Id="rId112" Type="http://schemas.openxmlformats.org/officeDocument/2006/relationships/hyperlink" Target="consultantplus://offline/ref=9E273ED265FA8104F187DCAAB1B40B3B632195F290C4D820F53DD8B8AF61489DE764EFAEB03DC99DCC5D898ACD06989DB95B7F926BEC4BBBF789D9650ANCE" TargetMode="External"/><Relationship Id="rId133" Type="http://schemas.openxmlformats.org/officeDocument/2006/relationships/hyperlink" Target="consultantplus://offline/ref=9E273ED265FA8104F187DCAAB1B40B3B632195F290C4D820F53DD8B8AF61489DE764EFAEB03DC99DCC5C808EC106989DB95B7F926BEC4BBBF789D9650ANCE" TargetMode="External"/><Relationship Id="rId138" Type="http://schemas.openxmlformats.org/officeDocument/2006/relationships/hyperlink" Target="consultantplus://offline/ref=9E273ED265FA8104F187DCAAB1B40B3B632195F290C4D820F53DD8B8AF61489DE764EFAEB03DC99DCC5C8089CA06989DB95B7F926BEC4BBBF789D9650ANCE" TargetMode="External"/><Relationship Id="rId154" Type="http://schemas.openxmlformats.org/officeDocument/2006/relationships/hyperlink" Target="consultantplus://offline/ref=9E273ED265FA8104F187DCAAB1B40B3B632195F290C4D820F53DD8B8AF61489DE764EFAEB03DC99DCC5C828BC806989DB95B7F926BEC4BBBF789D9650ANCE" TargetMode="External"/><Relationship Id="rId159" Type="http://schemas.openxmlformats.org/officeDocument/2006/relationships/theme" Target="theme/theme1.xml"/><Relationship Id="rId16" Type="http://schemas.openxmlformats.org/officeDocument/2006/relationships/hyperlink" Target="consultantplus://offline/ref=9E273ED265FA8104F187DCAAB1B40B3B632195F290C1DC20F139D8B8AF61489DE764EFAEA23D9191CC5E9E8DC913CECCFF00NCE" TargetMode="External"/><Relationship Id="rId107" Type="http://schemas.openxmlformats.org/officeDocument/2006/relationships/hyperlink" Target="consultantplus://offline/ref=9E273ED265FA8104F187DCAAB1B40B3B632195F290C6DF27F53CD8B8AF61489DE764EFAEA23D9191CC5E9E8DC913CECCFF00NCE" TargetMode="External"/><Relationship Id="rId11" Type="http://schemas.openxmlformats.org/officeDocument/2006/relationships/hyperlink" Target="consultantplus://offline/ref=9E273ED265FA8104F187DCAAB1B40B3B632195F290C4D820F53DD8B8AF61489DE764EFAEB03DC99DCC5D808CCC06989DB95B7F926BEC4BBBF789D9650ANCE" TargetMode="External"/><Relationship Id="rId32" Type="http://schemas.openxmlformats.org/officeDocument/2006/relationships/hyperlink" Target="consultantplus://offline/ref=9E273ED265FA8104F187DCAAB1B40B3B632195F290C6D92FF73CD8B8AF61489DE764EFAEA23D9191CC5E9E8DC913CECCFF00NCE" TargetMode="External"/><Relationship Id="rId37" Type="http://schemas.openxmlformats.org/officeDocument/2006/relationships/hyperlink" Target="consultantplus://offline/ref=9E273ED265FA8104F187DCAAB1B40B3B632195F290C6DF24F53DD8B8AF61489DE764EFAEA23D9191CC5E9E8DC913CECCFF00NCE" TargetMode="External"/><Relationship Id="rId53" Type="http://schemas.openxmlformats.org/officeDocument/2006/relationships/hyperlink" Target="consultantplus://offline/ref=9E273ED265FA8104F187DCAAB1B40B3B632195F290C5DC21F73CD8B8AF61489DE764EFAEB03DC99DCC5D818DCD06989DB95B7F926BEC4BBBF789D9650ANCE" TargetMode="External"/><Relationship Id="rId58" Type="http://schemas.openxmlformats.org/officeDocument/2006/relationships/hyperlink" Target="consultantplus://offline/ref=9E273ED265FA8104F187DCAAB1B40B3B632195F290C5DE22F038D8B8AF61489DE764EFAEB03DC99DCC5D808ACE06989DB95B7F926BEC4BBBF789D9650ANCE" TargetMode="External"/><Relationship Id="rId74" Type="http://schemas.openxmlformats.org/officeDocument/2006/relationships/hyperlink" Target="consultantplus://offline/ref=9E273ED265FA8104F187DCAAB1B40B3B632195F290C5DA20F53FD8B8AF61489DE764EFAEB03DC99DCC5D818BC806989DB95B7F926BEC4BBBF789D9650ANCE" TargetMode="External"/><Relationship Id="rId79" Type="http://schemas.openxmlformats.org/officeDocument/2006/relationships/hyperlink" Target="consultantplus://offline/ref=9E273ED265FA8104F187DCAAB1B40B3B632195F290C5DE22F038D8B8AF61489DE764EFAEB03DC99DCC5D818EC006989DB95B7F926BEC4BBBF789D9650ANCE" TargetMode="External"/><Relationship Id="rId102" Type="http://schemas.openxmlformats.org/officeDocument/2006/relationships/image" Target="media/image4.wmf"/><Relationship Id="rId123" Type="http://schemas.openxmlformats.org/officeDocument/2006/relationships/hyperlink" Target="consultantplus://offline/ref=9E273ED265FA8104F187DCAAB1B40B3B632195F290C4D820F53DD8B8AF61489DE764EFAEB03DC99DCC5C808CC806989DB95B7F926BEC4BBBF789D9650ANCE" TargetMode="External"/><Relationship Id="rId128" Type="http://schemas.openxmlformats.org/officeDocument/2006/relationships/hyperlink" Target="consultantplus://offline/ref=9E273ED265FA8104F187DCAAB1B40B3B632195F290C5DC21F73CD8B8AF61489DE764EFAEB03DC99DCC5D8685CB06989DB95B7F926BEC4BBBF789D9650ANCE" TargetMode="External"/><Relationship Id="rId144" Type="http://schemas.openxmlformats.org/officeDocument/2006/relationships/hyperlink" Target="consultantplus://offline/ref=9E273ED265FA8104F187DCAAB1B40B3B632195F290C5DF23F53DD8B8AF61489DE764EFAEB03DC99DCC5D848FC006989DB95B7F926BEC4BBBF789D9650ANCE" TargetMode="External"/><Relationship Id="rId149" Type="http://schemas.openxmlformats.org/officeDocument/2006/relationships/hyperlink" Target="consultantplus://offline/ref=9E273ED265FA8104F187DCAAB1B40B3B632195F290C4D820F53DD8B8AF61489DE764EFAEB03DC99DCC5C818FCA06989DB95B7F926BEC4BBBF789D9650ANCE" TargetMode="External"/><Relationship Id="rId5" Type="http://schemas.openxmlformats.org/officeDocument/2006/relationships/hyperlink" Target="consultantplus://offline/ref=9E273ED265FA8104F187DCAAB1B40B3B632195F290C5DA20F53FD8B8AF61489DE764EFAEB03DC99DCC5D808CCC06989DB95B7F926BEC4BBBF789D9650ANCE" TargetMode="External"/><Relationship Id="rId90" Type="http://schemas.openxmlformats.org/officeDocument/2006/relationships/hyperlink" Target="consultantplus://offline/ref=9E273ED265FA8104F187DCAAB1B40B3B632195F290C4D820F53DD8B8AF61489DE764EFAEB03DC99DCC5D8685CE06989DB95B7F926BEC4BBBF789D9650ANCE" TargetMode="External"/><Relationship Id="rId95" Type="http://schemas.openxmlformats.org/officeDocument/2006/relationships/hyperlink" Target="consultantplus://offline/ref=9E273ED265FA8104F187DCAAB1B40B3B632195F290C4D820F53DD8B8AF61489DE764EFAEB03DC99DCC5D898CCC06989DB95B7F926BEC4BBBF789D9650ANCE" TargetMode="External"/><Relationship Id="rId22" Type="http://schemas.openxmlformats.org/officeDocument/2006/relationships/hyperlink" Target="consultantplus://offline/ref=9E273ED265FA8104F187DCAAB1B40B3B632195F290C0D923F534D8B8AF61489DE764EFAEA23D9191CC5E9E8DC913CECCFF00NCE" TargetMode="External"/><Relationship Id="rId27" Type="http://schemas.openxmlformats.org/officeDocument/2006/relationships/hyperlink" Target="consultantplus://offline/ref=9E273ED265FA8104F187DCAAB1B40B3B632195F290C7DA27F83CD8B8AF61489DE764EFAEA23D9191CC5E9E8DC913CECCFF00NCE" TargetMode="External"/><Relationship Id="rId43" Type="http://schemas.openxmlformats.org/officeDocument/2006/relationships/hyperlink" Target="consultantplus://offline/ref=9E273ED265FA8104F187DCAAB1B40B3B632195F290C5DF2EF539D8B8AF61489DE764EFAEB03DC99DCC5D808CCC06989DB95B7F926BEC4BBBF789D9650ANCE" TargetMode="External"/><Relationship Id="rId48" Type="http://schemas.openxmlformats.org/officeDocument/2006/relationships/hyperlink" Target="consultantplus://offline/ref=9E273ED265FA8104F187DCAAB1B40B3B632195F290C4D820F53DD8B8AF61489DE764EFAEB03DC99DCC5D8089CF06989DB95B7F926BEC4BBBF789D9650ANCE" TargetMode="External"/><Relationship Id="rId64" Type="http://schemas.openxmlformats.org/officeDocument/2006/relationships/hyperlink" Target="consultantplus://offline/ref=9E273ED265FA8104F187DCAAB1B40B3B632195F290C4D820F53DD8B8AF61489DE764EFAEB03DC99DCC5D818EC006989DB95B7F926BEC4BBBF789D9650ANCE" TargetMode="External"/><Relationship Id="rId69" Type="http://schemas.openxmlformats.org/officeDocument/2006/relationships/hyperlink" Target="consultantplus://offline/ref=9E273ED265FA8104F187DCAAB1B40B3B632195F290C4D820F53DD8B8AF61489DE764EFAEB03DC99DCC5D818AC106989DB95B7F926BEC4BBBF789D9650ANCE" TargetMode="External"/><Relationship Id="rId113" Type="http://schemas.openxmlformats.org/officeDocument/2006/relationships/hyperlink" Target="consultantplus://offline/ref=9E273ED265FA8104F187DCAAB1B40B3B632195F290C4D820F53DD8B8AF61489DE764EFAEB03DC99DCC5D898BCA06989DB95B7F926BEC4BBBF789D9650ANCE" TargetMode="External"/><Relationship Id="rId118" Type="http://schemas.openxmlformats.org/officeDocument/2006/relationships/hyperlink" Target="consultantplus://offline/ref=9E273ED265FA8104F187DCAAB1B40B3B632195F290C5DD25F339D8B8AF61489DE764EFAEB03DC99DCC5D818FC006989DB95B7F926BEC4BBBF789D9650ANCE" TargetMode="External"/><Relationship Id="rId134" Type="http://schemas.openxmlformats.org/officeDocument/2006/relationships/hyperlink" Target="consultantplus://offline/ref=9E273ED265FA8104F187DCAAB1B40B3B632195F290C4D820F53DD8B8AF61489DE764EFAEB03DC99DCC5C808FC006989DB95B7F926BEC4BBBF789D9650ANCE" TargetMode="External"/><Relationship Id="rId139" Type="http://schemas.openxmlformats.org/officeDocument/2006/relationships/hyperlink" Target="consultantplus://offline/ref=9E273ED265FA8104F187DCAAB1B40B3B632195F290C4D820F53DD8B8AF61489DE764EFAEB03DC99DCC5C808ACD06989DB95B7F926BEC4BBBF789D9650ANCE" TargetMode="External"/><Relationship Id="rId80" Type="http://schemas.openxmlformats.org/officeDocument/2006/relationships/hyperlink" Target="consultantplus://offline/ref=9E273ED265FA8104F187DCAAB1B40B3B632195F290C4D820F53DD8B8AF61489DE764EFAEB03DC99DCC5D828BCF06989DB95B7F926BEC4BBBF789D9650ANCE" TargetMode="External"/><Relationship Id="rId85" Type="http://schemas.openxmlformats.org/officeDocument/2006/relationships/hyperlink" Target="consultantplus://offline/ref=9E273ED265FA8104F187DCAAB1B40B3B632195F290C5DF23F53DD8B8AF61489DE764EFAEB03DC99DCC5D8284CC06989DB95B7F926BEC4BBBF789D9650ANCE" TargetMode="External"/><Relationship Id="rId150" Type="http://schemas.openxmlformats.org/officeDocument/2006/relationships/hyperlink" Target="consultantplus://offline/ref=9E273ED265FA8104F187DCAAB1B40B3B632195F290C4D820F53DD8B8AF61489DE764EFAEB03DC99DCC5C8188C806989DB95B7F926BEC4BBBF789D9650ANCE" TargetMode="External"/><Relationship Id="rId155" Type="http://schemas.openxmlformats.org/officeDocument/2006/relationships/hyperlink" Target="consultantplus://offline/ref=9E273ED265FA8104F187DCAAB1B40B3B632195F290C5DE22F038D8B8AF61489DE764EFAEB03DC99DCC5D8285C106989DB95B7F926BEC4BBBF789D9650ANCE" TargetMode="External"/><Relationship Id="rId12" Type="http://schemas.openxmlformats.org/officeDocument/2006/relationships/hyperlink" Target="consultantplus://offline/ref=9E273ED265FA8104F187DCAAB1B40B3B632195F290C5D126F83CD8B8AF61489DE764EFAEB03DC99DCD5F8BD8984999C1FD0D6C9368EC48BBEB08N9E" TargetMode="External"/><Relationship Id="rId17" Type="http://schemas.openxmlformats.org/officeDocument/2006/relationships/hyperlink" Target="consultantplus://offline/ref=9E273ED265FA8104F187DCAAB1B40B3B632195F290C1DD23F63ED8B8AF61489DE764EFAEA23D9191CC5E9E8DC913CECCFF00NCE" TargetMode="External"/><Relationship Id="rId33" Type="http://schemas.openxmlformats.org/officeDocument/2006/relationships/hyperlink" Target="consultantplus://offline/ref=9E273ED265FA8104F187DCAAB1B40B3B632195F290C6DA24F338D8B8AF61489DE764EFAEA23D9191CC5E9E8DC913CECCFF00NCE" TargetMode="External"/><Relationship Id="rId38" Type="http://schemas.openxmlformats.org/officeDocument/2006/relationships/hyperlink" Target="consultantplus://offline/ref=9E273ED265FA8104F187DCAAB1B40B3B632195F290C5DA20F53FD8B8AF61489DE764EFAEB03DC99DCC5D808CCC06989DB95B7F926BEC4BBBF789D9650ANCE" TargetMode="External"/><Relationship Id="rId59" Type="http://schemas.openxmlformats.org/officeDocument/2006/relationships/hyperlink" Target="consultantplus://offline/ref=9E273ED265FA8104F187DCAAB1B40B3B632195F290C4D820F53DD8B8AF61489DE764EFAEB03DC99DCC5D8085CA06989DB95B7F926BEC4BBBF789D9650ANCE" TargetMode="External"/><Relationship Id="rId103" Type="http://schemas.openxmlformats.org/officeDocument/2006/relationships/image" Target="media/image5.wmf"/><Relationship Id="rId108" Type="http://schemas.openxmlformats.org/officeDocument/2006/relationships/hyperlink" Target="consultantplus://offline/ref=9E273ED265FA8104F187DCAAB1B40B3B632195F290C4D820F53DD8B8AF61489DE764EFAEB03DC99DCC5D8988CD06989DB95B7F926BEC4BBBF789D9650ANCE" TargetMode="External"/><Relationship Id="rId124" Type="http://schemas.openxmlformats.org/officeDocument/2006/relationships/hyperlink" Target="consultantplus://offline/ref=9E273ED265FA8104F187DCAAB1B40B3B632195F290C5DF23F53DD8B8AF61489DE764EFAEB03DC99DCC5D848DCE06989DB95B7F926BEC4BBBF789D9650ANCE" TargetMode="External"/><Relationship Id="rId129" Type="http://schemas.openxmlformats.org/officeDocument/2006/relationships/hyperlink" Target="consultantplus://offline/ref=9E273ED265FA8104F187DCAAB1B40B3B632195F290C5DC21F73CD8B8AF61489DE764EFAEB03DC99DCC5D878CCA06989DB95B7F926BEC4BBBF789D9650ANCE" TargetMode="External"/><Relationship Id="rId20" Type="http://schemas.openxmlformats.org/officeDocument/2006/relationships/hyperlink" Target="consultantplus://offline/ref=9E273ED265FA8104F187DCAAB1B40B3B632195F290C1D126F335D8B8AF61489DE764EFAEA23D9191CC5E9E8DC913CECCFF00NCE" TargetMode="External"/><Relationship Id="rId41" Type="http://schemas.openxmlformats.org/officeDocument/2006/relationships/hyperlink" Target="consultantplus://offline/ref=9E273ED265FA8104F187DCAAB1B40B3B632195F290C5DE22F038D8B8AF61489DE764EFAEB03DC99DCC5D808CCC06989DB95B7F926BEC4BBBF789D9650ANCE" TargetMode="External"/><Relationship Id="rId54" Type="http://schemas.openxmlformats.org/officeDocument/2006/relationships/hyperlink" Target="consultantplus://offline/ref=9E273ED265FA8104F187DCAAB1B40B3B632195F290C5DC21F73CD8B8AF61489DE764EFAEB03DC99DCC5D818FC906989DB95B7F926BEC4BBBF789D9650ANCE" TargetMode="External"/><Relationship Id="rId62" Type="http://schemas.openxmlformats.org/officeDocument/2006/relationships/hyperlink" Target="consultantplus://offline/ref=9E273ED265FA8104F187DCAAB1B40B3B632195F290C5DA20F53FD8B8AF61489DE764EFAEB03DC99DCC5D818DCE06989DB95B7F926BEC4BBBF789D9650ANCE" TargetMode="External"/><Relationship Id="rId70" Type="http://schemas.openxmlformats.org/officeDocument/2006/relationships/hyperlink" Target="consultantplus://offline/ref=9E273ED265FA8104F187DCAAB1B40B3B632195F290C4D820F53DD8B8AF61489DE764EFAEB03DC99DCC5D8184CA06989DB95B7F926BEC4BBBF789D9650ANCE" TargetMode="External"/><Relationship Id="rId75" Type="http://schemas.openxmlformats.org/officeDocument/2006/relationships/hyperlink" Target="consultantplus://offline/ref=9E273ED265FA8104F187DCAAB1B40B3B632195F290C4D820F53DD8B8AF61489DE764EFAEB03DC99DCC5D828DCB06989DB95B7F926BEC4BBBF789D9650ANCE" TargetMode="External"/><Relationship Id="rId83" Type="http://schemas.openxmlformats.org/officeDocument/2006/relationships/hyperlink" Target="consultantplus://offline/ref=9E273ED265FA8104F187DCAAB1B40B3B632195F290C4D820F53DD8B8AF61489DE764EFAEB03DC99DCC5D838DCB06989DB95B7F926BEC4BBBF789D9650ANCE" TargetMode="External"/><Relationship Id="rId88" Type="http://schemas.openxmlformats.org/officeDocument/2006/relationships/hyperlink" Target="consultantplus://offline/ref=9E273ED265FA8104F187DCAAB1B40B3B632195F290C5DE22F038D8B8AF61489DE764EFAEB03DC99DCC5D828CCC06989DB95B7F926BEC4BBBF789D9650ANCE" TargetMode="External"/><Relationship Id="rId91" Type="http://schemas.openxmlformats.org/officeDocument/2006/relationships/hyperlink" Target="consultantplus://offline/ref=9E273ED265FA8104F187DCAAB1B40B3B632195F290C4D820F53DD8B8AF61489DE764EFAEB03DC99DCC5D878ECA06989DB95B7F926BEC4BBBF789D9650ANCE" TargetMode="External"/><Relationship Id="rId96" Type="http://schemas.openxmlformats.org/officeDocument/2006/relationships/hyperlink" Target="consultantplus://offline/ref=9E273ED265FA8104F187DCAAB1B40B3B632195F290C5DE22F038D8B8AF61489DE764EFAEB03DC99DCC5D828FCD06989DB95B7F926BEC4BBBF789D9650ANCE" TargetMode="External"/><Relationship Id="rId111" Type="http://schemas.openxmlformats.org/officeDocument/2006/relationships/hyperlink" Target="consultantplus://offline/ref=9E273ED265FA8104F187DCAAB1B40B3B632195F290C4D820F53DD8B8AF61489DE764EFAEB03DC99DCC5D8989CD06989DB95B7F926BEC4BBBF789D9650ANCE" TargetMode="External"/><Relationship Id="rId132" Type="http://schemas.openxmlformats.org/officeDocument/2006/relationships/hyperlink" Target="consultantplus://offline/ref=9E273ED265FA8104F187DCAAB1B40B3B632195F290C4D820F53DD8B8AF61489DE764EFAEB03DC99DCC5C808EC906989DB95B7F926BEC4BBBF789D9650ANCE" TargetMode="External"/><Relationship Id="rId140" Type="http://schemas.openxmlformats.org/officeDocument/2006/relationships/hyperlink" Target="consultantplus://offline/ref=9E273ED265FA8104F187DCAAB1B40B3B632195F290C4D820F53DD8B8AF61489DE764EFAEB03DC99DCC5C808BCD06989DB95B7F926BEC4BBBF789D9650ANCE" TargetMode="External"/><Relationship Id="rId145" Type="http://schemas.openxmlformats.org/officeDocument/2006/relationships/hyperlink" Target="consultantplus://offline/ref=9E273ED265FA8104F187DCAAB1B40B3B632195F290C4D820F53DD8B8AF61489DE764EFAEB03DC99DCC5C8085C106989DB95B7F926BEC4BBBF789D9650ANCE" TargetMode="External"/><Relationship Id="rId153" Type="http://schemas.openxmlformats.org/officeDocument/2006/relationships/hyperlink" Target="consultantplus://offline/ref=9E273ED265FA8104F187DCAAB1B40B3B632195F290C4D820F53DD8B8AF61489DE764EFAEB03DC99DCC5C828ACA06989DB95B7F926BEC4BBBF789D9650ANC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E273ED265FA8104F187DCAAB1B40B3B632195F290C5DC21F73CD8B8AF61489DE764EFAEB03DC99DCC5D808CCC06989DB95B7F926BEC4BBBF789D9650ANCE" TargetMode="External"/><Relationship Id="rId15" Type="http://schemas.openxmlformats.org/officeDocument/2006/relationships/hyperlink" Target="consultantplus://offline/ref=9E273ED265FA8104F187DCAAB1B40B3B632195F290C1DB26F83CD8B8AF61489DE764EFAEA23D9191CC5E9E8DC913CECCFF00NCE" TargetMode="External"/><Relationship Id="rId23" Type="http://schemas.openxmlformats.org/officeDocument/2006/relationships/hyperlink" Target="consultantplus://offline/ref=9E273ED265FA8104F187DCAAB1B40B3B632195F290C0DB23F43BD8B8AF61489DE764EFAEA23D9191CC5E9E8DC913CECCFF00NCE" TargetMode="External"/><Relationship Id="rId28" Type="http://schemas.openxmlformats.org/officeDocument/2006/relationships/hyperlink" Target="consultantplus://offline/ref=9E273ED265FA8104F187DCAAB1B40B3B632195F290C7DA23F93BD8B8AF61489DE764EFAEA23D9191CC5E9E8DC913CECCFF00NCE" TargetMode="External"/><Relationship Id="rId36" Type="http://schemas.openxmlformats.org/officeDocument/2006/relationships/hyperlink" Target="consultantplus://offline/ref=9E273ED265FA8104F187DCAAB1B40B3B632195F290C6DE27F13AD8B8AF61489DE764EFAEA23D9191CC5E9E8DC913CECCFF00NCE" TargetMode="External"/><Relationship Id="rId49" Type="http://schemas.openxmlformats.org/officeDocument/2006/relationships/hyperlink" Target="consultantplus://offline/ref=9E273ED265FA8104F187DCAAB1B40B3B632195F290C5DF23F53DD8B8AF61489DE764EFAEB03DC99DCC5D8088CF06989DB95B7F926BEC4BBBF789D9650ANCE" TargetMode="External"/><Relationship Id="rId57" Type="http://schemas.openxmlformats.org/officeDocument/2006/relationships/hyperlink" Target="consultantplus://offline/ref=9E273ED265FA8104F187DCAAB1B40B3B632195F290C5DE22F038D8B8AF61489DE764EFAEB03DC99DCC5D8089C806989DB95B7F926BEC4BBBF789D9650ANCE" TargetMode="External"/><Relationship Id="rId106" Type="http://schemas.openxmlformats.org/officeDocument/2006/relationships/hyperlink" Target="consultantplus://offline/ref=9E273ED265FA8104F187DCAAB1B40B3B632195F290C2D022F63CD8B8AF61489DE764EFAEA23D9191CC5E9E8DC913CECCFF00NCE" TargetMode="External"/><Relationship Id="rId114" Type="http://schemas.openxmlformats.org/officeDocument/2006/relationships/hyperlink" Target="consultantplus://offline/ref=9E273ED265FA8104F187DCAAB1B40B3B632195F290C4D820F53DD8B8AF61489DE764EFAEB03DC99DCC5D8984CB06989DB95B7F926BEC4BBBF789D9650ANCE" TargetMode="External"/><Relationship Id="rId119" Type="http://schemas.openxmlformats.org/officeDocument/2006/relationships/hyperlink" Target="consultantplus://offline/ref=9E273ED265FA8104F187DCAAB1B40B3B632195F290C5DE22F038D8B8AF61489DE764EFAEB03DC99DCC5D828FCC06989DB95B7F926BEC4BBBF789D9650ANCE" TargetMode="External"/><Relationship Id="rId127" Type="http://schemas.openxmlformats.org/officeDocument/2006/relationships/hyperlink" Target="consultantplus://offline/ref=9E273ED265FA8104F187DCAAB1B40B3B632195F290C5DC21F73CD8B8AF61489DE764EFAEB03DC99DCC5D8684C806989DB95B7F926BEC4BBBF789D9650ANCE" TargetMode="External"/><Relationship Id="rId10" Type="http://schemas.openxmlformats.org/officeDocument/2006/relationships/hyperlink" Target="consultantplus://offline/ref=9E273ED265FA8104F187DCAAB1B40B3B632195F290C5DF2EF539D8B8AF61489DE764EFAEB03DC99DCC5D808CCC06989DB95B7F926BEC4BBBF789D9650ANCE" TargetMode="External"/><Relationship Id="rId31" Type="http://schemas.openxmlformats.org/officeDocument/2006/relationships/hyperlink" Target="consultantplus://offline/ref=9E273ED265FA8104F187DCAAB1B40B3B632195F290C7D124F338D8B8AF61489DE764EFAEA23D9191CC5E9E8DC913CECCFF00NCE" TargetMode="External"/><Relationship Id="rId44" Type="http://schemas.openxmlformats.org/officeDocument/2006/relationships/hyperlink" Target="consultantplus://offline/ref=9E273ED265FA8104F187DCAAB1B40B3B632195F290C4D820F53DD8B8AF61489DE764EFAEB03DC99DCC5D808CCC06989DB95B7F926BEC4BBBF789D9650ANCE" TargetMode="External"/><Relationship Id="rId52" Type="http://schemas.openxmlformats.org/officeDocument/2006/relationships/hyperlink" Target="consultantplus://offline/ref=9E273ED265FA8104F187DCAAB1B40B3B632195F290C5DC21F73CD8B8AF61489DE764EFAEB03DC99DCC5D8085C106989DB95B7F926BEC4BBBF789D9650ANCE" TargetMode="External"/><Relationship Id="rId60" Type="http://schemas.openxmlformats.org/officeDocument/2006/relationships/hyperlink" Target="consultantplus://offline/ref=9E273ED265FA8104F187DCAAB1B40B3B632195F290C5DA20F53FD8B8AF61489DE764EFAEB03DC99DCC5D8085CD06989DB95B7F926BEC4BBBF789D9650ANCE" TargetMode="External"/><Relationship Id="rId65" Type="http://schemas.openxmlformats.org/officeDocument/2006/relationships/hyperlink" Target="consultantplus://offline/ref=9E273ED265FA8104F187DCAAB1B40B3B632195F290C4D820F53DD8B8AF61489DE764EFAEB03DC99DCC5D8188CD06989DB95B7F926BEC4BBBF789D9650ANCE" TargetMode="External"/><Relationship Id="rId73" Type="http://schemas.openxmlformats.org/officeDocument/2006/relationships/hyperlink" Target="consultantplus://offline/ref=9E273ED265FA8104F187DCAAB1B40B3B632195F290C5DA20F53FD8B8AF61489DE764EFAEB03DC99DCC5D818ACA06989DB95B7F926BEC4BBBF789D9650ANCE" TargetMode="External"/><Relationship Id="rId78" Type="http://schemas.openxmlformats.org/officeDocument/2006/relationships/hyperlink" Target="consultantplus://offline/ref=9E273ED265FA8104F187DCAAB1B40B3B632195F290C4D820F53DD8B8AF61489DE764EFAEB03DC99DCC5D8288C106989DB95B7F926BEC4BBBF789D9650ANCE" TargetMode="External"/><Relationship Id="rId81" Type="http://schemas.openxmlformats.org/officeDocument/2006/relationships/hyperlink" Target="consultantplus://offline/ref=9E273ED265FA8104F187DCAAB1B40B3B632195F290C4D820F53DD8B8AF61489DE764EFAEB03DC99DCC5D8285CB06989DB95B7F926BEC4BBBF789D9650ANCE" TargetMode="External"/><Relationship Id="rId86" Type="http://schemas.openxmlformats.org/officeDocument/2006/relationships/hyperlink" Target="consultantplus://offline/ref=9E273ED265FA8104F187DCAAB1B40B3B632195F290C4D820F53DD8B8AF61489DE764EFAEB03DC99DCC5D8589CB06989DB95B7F926BEC4BBBF789D9650ANCE" TargetMode="External"/><Relationship Id="rId94" Type="http://schemas.openxmlformats.org/officeDocument/2006/relationships/hyperlink" Target="consultantplus://offline/ref=9E273ED265FA8104F187DCAAB1B40B3B632195F290C5DE22F038D8B8AF61489DE764EFAEB03DC99DCC5D828FCA06989DB95B7F926BEC4BBBF789D9650ANCE" TargetMode="External"/><Relationship Id="rId99" Type="http://schemas.openxmlformats.org/officeDocument/2006/relationships/image" Target="media/image1.wmf"/><Relationship Id="rId101" Type="http://schemas.openxmlformats.org/officeDocument/2006/relationships/image" Target="media/image3.wmf"/><Relationship Id="rId122" Type="http://schemas.openxmlformats.org/officeDocument/2006/relationships/hyperlink" Target="consultantplus://offline/ref=9E273ED265FA8104F187DCAAB1B40B3B632195F290C4D820F53DD8B8AF61489DE764EFAEB03DC99DCC5C808CC906989DB95B7F926BEC4BBBF789D9650ANCE" TargetMode="External"/><Relationship Id="rId130" Type="http://schemas.openxmlformats.org/officeDocument/2006/relationships/hyperlink" Target="consultantplus://offline/ref=9E273ED265FA8104F187DCAAB1B40B3B632195F290C5DE22F038D8B8AF61489DE764EFAEB03DC99DCC5D828FCF06989DB95B7F926BEC4BBBF789D9650ANCE" TargetMode="External"/><Relationship Id="rId135" Type="http://schemas.openxmlformats.org/officeDocument/2006/relationships/hyperlink" Target="consultantplus://offline/ref=9E273ED265FA8104F187DCAAB1B40B3B632195F290C4D820F53DD8B8AF61489DE764EFAEB03DC99DCC5C8088C006989DB95B7F926BEC4BBBF789D9650ANCE" TargetMode="External"/><Relationship Id="rId143" Type="http://schemas.openxmlformats.org/officeDocument/2006/relationships/hyperlink" Target="consultantplus://offline/ref=9E273ED265FA8104F187DCAAB1B40B3B632195F290C4D820F53DD8B8AF61489DE764EFAEB03DC99DCC5C8085C906989DB95B7F926BEC4BBBF789D9650ANCE" TargetMode="External"/><Relationship Id="rId148" Type="http://schemas.openxmlformats.org/officeDocument/2006/relationships/hyperlink" Target="consultantplus://offline/ref=9E273ED265FA8104F187DCAAB1B40B3B632195F290C4D820F53DD8B8AF61489DE764EFAEB03DC99DCC5C818ECB06989DB95B7F926BEC4BBBF789D9650ANCE" TargetMode="External"/><Relationship Id="rId151" Type="http://schemas.openxmlformats.org/officeDocument/2006/relationships/hyperlink" Target="consultantplus://offline/ref=9E273ED265FA8104F187DCAAB1B40B3B632195F290C4D820F53DD8B8AF61489DE764EFAEB03DC99DCC5C828CCA06989DB95B7F926BEC4BBBF789D9650ANCE" TargetMode="External"/><Relationship Id="rId156" Type="http://schemas.openxmlformats.org/officeDocument/2006/relationships/hyperlink" Target="consultantplus://offline/ref=9E273ED265FA8104F187DCAAB1B40B3B632195F290C4D820F53DD8B8AF61489DE764EFAEB03DC99DCC5C828BC106989DB95B7F926BEC4BBBF789D9650ANC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E273ED265FA8104F187DCAAB1B40B3B632195F290C5DF23F53DD8B8AF61489DE764EFAEB03DC99DCC5D808CCC06989DB95B7F926BEC4BBBF789D9650ANCE" TargetMode="External"/><Relationship Id="rId13" Type="http://schemas.openxmlformats.org/officeDocument/2006/relationships/hyperlink" Target="consultantplus://offline/ref=9E273ED265FA8104F187DCAAB1B40B3B632195F290C5DA25F838D8B8AF61489DE764EFAEA23D9191CC5E9E8DC913CECCFF00NCE" TargetMode="External"/><Relationship Id="rId18" Type="http://schemas.openxmlformats.org/officeDocument/2006/relationships/hyperlink" Target="consultantplus://offline/ref=9E273ED265FA8104F187DCAAB1B40B3B632195F290C1DE25F234D8B8AF61489DE764EFAEA23D9191CC5E9E8DC913CECCFF00NCE" TargetMode="External"/><Relationship Id="rId39" Type="http://schemas.openxmlformats.org/officeDocument/2006/relationships/hyperlink" Target="consultantplus://offline/ref=9E273ED265FA8104F187DCAAB1B40B3B632195F290C5DC21F73CD8B8AF61489DE764EFAEB03DC99DCC5D808CCC06989DB95B7F926BEC4BBBF789D9650ANCE" TargetMode="External"/><Relationship Id="rId109" Type="http://schemas.openxmlformats.org/officeDocument/2006/relationships/hyperlink" Target="consultantplus://offline/ref=9E273ED265FA8104F187DCAAB1B40B3B632195F290C5DE22F038D8B8AF61489DE764EFAEB03DC99DCC5D828FCD06989DB95B7F926BEC4BBBF789D9650ANCE" TargetMode="External"/><Relationship Id="rId34" Type="http://schemas.openxmlformats.org/officeDocument/2006/relationships/hyperlink" Target="consultantplus://offline/ref=9E273ED265FA8104F187DCAAB1B40B3B632195F290C6DB21F33CD8B8AF61489DE764EFAEA23D9191CC5E9E8DC913CECCFF00NCE" TargetMode="External"/><Relationship Id="rId50" Type="http://schemas.openxmlformats.org/officeDocument/2006/relationships/hyperlink" Target="consultantplus://offline/ref=9E273ED265FA8104F187DCAAB1B40B3B632195F290C5DF23F53DD8B8AF61489DE764EFAEB03DC99DCC5D808ACB06989DB95B7F926BEC4BBBF789D9650ANCE" TargetMode="External"/><Relationship Id="rId55" Type="http://schemas.openxmlformats.org/officeDocument/2006/relationships/hyperlink" Target="consultantplus://offline/ref=9E273ED265FA8104F187DCAAB1B40B3B632195F290C4D820F53DD8B8AF61489DE764EFAEB03DC99DCC5D8085CB06989DB95B7F926BEC4BBBF789D9650ANCE" TargetMode="External"/><Relationship Id="rId76" Type="http://schemas.openxmlformats.org/officeDocument/2006/relationships/hyperlink" Target="consultantplus://offline/ref=9E273ED265FA8104F187DCAAB1B40B3B632195F290C5DF23F53DD8B8AF61489DE764EFAEB03DC99DCC5D808BC106989DB95B7F926BEC4BBBF789D9650ANCE" TargetMode="External"/><Relationship Id="rId97" Type="http://schemas.openxmlformats.org/officeDocument/2006/relationships/hyperlink" Target="consultantplus://offline/ref=9E273ED265FA8104F187DCAAB1B40B3B632195F290C5DF23F53DD8B8AF61489DE764EFAEB03DC99DCC5D848CCF06989DB95B7F926BEC4BBBF789D9650ANCE" TargetMode="External"/><Relationship Id="rId104" Type="http://schemas.openxmlformats.org/officeDocument/2006/relationships/hyperlink" Target="consultantplus://offline/ref=9E273ED265FA8104F187DCAAB1B40B3B632195F290C2D022F63CD8B8AF61489DE764EFAEA23D9191CC5E9E8DC913CECCFF00NCE" TargetMode="External"/><Relationship Id="rId120" Type="http://schemas.openxmlformats.org/officeDocument/2006/relationships/hyperlink" Target="consultantplus://offline/ref=9E273ED265FA8104F187DCAAB1B40B3B632195F290C5DF23F53DD8B8AF61489DE764EFAEB03DC99DCC5D848DCF06989DB95B7F926BEC4BBBF789D9650ANCE" TargetMode="External"/><Relationship Id="rId125" Type="http://schemas.openxmlformats.org/officeDocument/2006/relationships/hyperlink" Target="consultantplus://offline/ref=9E273ED265FA8104F187DCAAB1B40B3B632195F290C5DF23F53DD8B8AF61489DE764EFAEB03DC99DCC5D848EC106989DB95B7F926BEC4BBBF789D9650ANCE" TargetMode="External"/><Relationship Id="rId141" Type="http://schemas.openxmlformats.org/officeDocument/2006/relationships/hyperlink" Target="consultantplus://offline/ref=9E273ED265FA8104F187DCAAB1B40B3B632195F290C4D820F53DD8B8AF61489DE764EFAEB03DC99DCC5C8084CD06989DB95B7F926BEC4BBBF789D9650ANCE" TargetMode="External"/><Relationship Id="rId146" Type="http://schemas.openxmlformats.org/officeDocument/2006/relationships/hyperlink" Target="consultantplus://offline/ref=9E273ED265FA8104F187DCAAB1B40B3B632195F290C4D820F53DD8B8AF61489DE764EFAEB03DC99DCC5C818CC006989DB95B7F926BEC4BBBF789D9650ANCE" TargetMode="External"/><Relationship Id="rId7" Type="http://schemas.openxmlformats.org/officeDocument/2006/relationships/hyperlink" Target="consultantplus://offline/ref=9E273ED265FA8104F187DCAAB1B40B3B632195F290C5DD25F339D8B8AF61489DE764EFAEB03DC99DCC5D808CCC06989DB95B7F926BEC4BBBF789D9650ANCE" TargetMode="External"/><Relationship Id="rId71" Type="http://schemas.openxmlformats.org/officeDocument/2006/relationships/hyperlink" Target="consultantplus://offline/ref=9E273ED265FA8104F187DCAAB1B40B3B632195F290C4D820F53DD8B8AF61489DE764EFAEB03DC99DCC5D8185C106989DB95B7F926BEC4BBBF789D9650ANCE" TargetMode="External"/><Relationship Id="rId92" Type="http://schemas.openxmlformats.org/officeDocument/2006/relationships/hyperlink" Target="consultantplus://offline/ref=9E273ED265FA8104F187DCAAB1B40B3B632195F290C4D820F53DD8B8AF61489DE764EFAEB03DC99DCC5D8888CA06989DB95B7F926BEC4BBBF789D9650ANC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E273ED265FA8104F187DCAAB1B40B3B632195F290C7DD27F03ED8B8AF61489DE764EFAEA23D9191CC5E9E8DC913CECCFF00NCE" TargetMode="External"/><Relationship Id="rId24" Type="http://schemas.openxmlformats.org/officeDocument/2006/relationships/hyperlink" Target="consultantplus://offline/ref=9E273ED265FA8104F187DCAAB1B40B3B632195F290C0D026F93ED8B8AF61489DE764EFAEA23D9191CC5E9E8DC913CECCFF00NCE" TargetMode="External"/><Relationship Id="rId40" Type="http://schemas.openxmlformats.org/officeDocument/2006/relationships/hyperlink" Target="consultantplus://offline/ref=9E273ED265FA8104F187DCAAB1B40B3B632195F290C5DD25F339D8B8AF61489DE764EFAEB03DC99DCC5D808CCC06989DB95B7F926BEC4BBBF789D9650ANCE" TargetMode="External"/><Relationship Id="rId45" Type="http://schemas.openxmlformats.org/officeDocument/2006/relationships/hyperlink" Target="consultantplus://offline/ref=9E273ED265FA8104F187DCAAB1B40B3B632195F290C4D820F53DD8B8AF61489DE764EFAEB03DC99DCC5D808DCD06989DB95B7F926BEC4BBBF789D9650ANCE" TargetMode="External"/><Relationship Id="rId66" Type="http://schemas.openxmlformats.org/officeDocument/2006/relationships/hyperlink" Target="consultantplus://offline/ref=9E273ED265FA8104F187DCAAB1B40B3B632195F290C5DF2EF539D8B8AF61489DE764EFAEB03DC99DCC5D818ECF06989DB95B7F926BEC4BBBF789D9650ANCE" TargetMode="External"/><Relationship Id="rId87" Type="http://schemas.openxmlformats.org/officeDocument/2006/relationships/hyperlink" Target="consultantplus://offline/ref=9E273ED265FA8104F187DCAAB1B40B3B632195F290C4D820F53DD8B8AF61489DE764EFAEB03DC99DCC5D858BCB06989DB95B7F926BEC4BBBF789D9650ANCE" TargetMode="External"/><Relationship Id="rId110" Type="http://schemas.openxmlformats.org/officeDocument/2006/relationships/hyperlink" Target="consultantplus://offline/ref=9E273ED265FA8104F187DCAAB1B40B3B632195F290C5DF23F53DD8B8AF61489DE764EFAEB03DC99DCC5D848CCF06989DB95B7F926BEC4BBBF789D9650ANCE" TargetMode="External"/><Relationship Id="rId115" Type="http://schemas.openxmlformats.org/officeDocument/2006/relationships/hyperlink" Target="consultantplus://offline/ref=9E273ED265FA8104F187DCAAB1B40B3B632195F290C4D820F53DD8B8AF61489DE764EFAEB03DC99DCC5D8985C806989DB95B7F926BEC4BBBF789D9650ANCE" TargetMode="External"/><Relationship Id="rId131" Type="http://schemas.openxmlformats.org/officeDocument/2006/relationships/hyperlink" Target="consultantplus://offline/ref=9E273ED265FA8104F187DCAAB1B40B3B632195F290C5DE22F038D8B8AF61489DE764EFAEB03DC99DCC5D828FCF06989DB95B7F926BEC4BBBF789D9650ANCE" TargetMode="External"/><Relationship Id="rId136" Type="http://schemas.openxmlformats.org/officeDocument/2006/relationships/hyperlink" Target="consultantplus://offline/ref=9E273ED265FA8104F187DCAAB1B40B3B632195F290C5DF2EF539D8B8AF61489DE764EFAEB03DC99DCC5D828AC006989DB95B7F926BEC4BBBF789D9650ANCE" TargetMode="External"/><Relationship Id="rId157" Type="http://schemas.openxmlformats.org/officeDocument/2006/relationships/hyperlink" Target="consultantplus://offline/ref=9E273ED265FA8104F187DCAAB1B40B3B632195F290C4D820F53DD8B8AF61489DE764EFAEB03DC99DCC5C838DC106989DB95B7F926BEC4BBBF789D9650ANCE" TargetMode="External"/><Relationship Id="rId61" Type="http://schemas.openxmlformats.org/officeDocument/2006/relationships/hyperlink" Target="consultantplus://offline/ref=9E273ED265FA8104F187DCAAB1B40B3B632195F290C5DA20F53FD8B8AF61489DE764EFAEB03DC99DCC5D818DC906989DB95B7F926BEC4BBBF789D9650ANCE" TargetMode="External"/><Relationship Id="rId82" Type="http://schemas.openxmlformats.org/officeDocument/2006/relationships/hyperlink" Target="consultantplus://offline/ref=9E273ED265FA8104F187DCAAB1B40B3B632195F290C5DA20F53FD8B8AF61489DE764EFAEB03DC99DCC5D828CCB06989DB95B7F926BEC4BBBF789D9650ANCE" TargetMode="External"/><Relationship Id="rId152" Type="http://schemas.openxmlformats.org/officeDocument/2006/relationships/hyperlink" Target="consultantplus://offline/ref=9E273ED265FA8104F187DCAAB1B40B3B632195F290C5DF23F53DD8B8AF61489DE764EFAEB03DC99DCC5D8588CC06989DB95B7F926BEC4BBBF789D9650ANCE" TargetMode="External"/><Relationship Id="rId19" Type="http://schemas.openxmlformats.org/officeDocument/2006/relationships/hyperlink" Target="consultantplus://offline/ref=9E273ED265FA8104F187DCAAB1B40B3B632195F290C1DE21F13ED8B8AF61489DE764EFAEA23D9191CC5E9E8DC913CECCFF00NCE" TargetMode="External"/><Relationship Id="rId14" Type="http://schemas.openxmlformats.org/officeDocument/2006/relationships/hyperlink" Target="consultantplus://offline/ref=9E273ED265FA8104F187DCAAB1B40B3B632195F290C1D921F23BD8B8AF61489DE764EFAEA23D9191CC5E9E8DC913CECCFF00NCE" TargetMode="External"/><Relationship Id="rId30" Type="http://schemas.openxmlformats.org/officeDocument/2006/relationships/hyperlink" Target="consultantplus://offline/ref=9E273ED265FA8104F187DCAAB1B40B3B632195F290C7DD22F43FD8B8AF61489DE764EFAEA23D9191CC5E9E8DC913CECCFF00NCE" TargetMode="External"/><Relationship Id="rId35" Type="http://schemas.openxmlformats.org/officeDocument/2006/relationships/hyperlink" Target="consultantplus://offline/ref=9E273ED265FA8104F187DCAAB1B40B3B632195F290C6DC23F23BD8B8AF61489DE764EFAEA23D9191CC5E9E8DC913CECCFF00NCE" TargetMode="External"/><Relationship Id="rId56" Type="http://schemas.openxmlformats.org/officeDocument/2006/relationships/hyperlink" Target="consultantplus://offline/ref=9E273ED265FA8104F187DCAAB1B40B3B632195F290C5DC21F73CD8B8AF61489DE764EFAEB03DC99DCC5D8189C906989DB95B7F926BEC4BBBF789D9650ANCE" TargetMode="External"/><Relationship Id="rId77" Type="http://schemas.openxmlformats.org/officeDocument/2006/relationships/hyperlink" Target="consultantplus://offline/ref=9E273ED265FA8104F187DCAAB1B40B3B632195F290C4D820F53DD8B8AF61489DE764EFAEB03DC99DCC5D828FCB06989DB95B7F926BEC4BBBF789D9650ANCE" TargetMode="External"/><Relationship Id="rId100" Type="http://schemas.openxmlformats.org/officeDocument/2006/relationships/image" Target="media/image2.wmf"/><Relationship Id="rId105" Type="http://schemas.openxmlformats.org/officeDocument/2006/relationships/hyperlink" Target="consultantplus://offline/ref=9E273ED265FA8104F187DCAAB1B40B3B632195F290C2D022F63CD8B8AF61489DE764EFAEA23D9191CC5E9E8DC913CECCFF00NCE" TargetMode="External"/><Relationship Id="rId126" Type="http://schemas.openxmlformats.org/officeDocument/2006/relationships/hyperlink" Target="consultantplus://offline/ref=9E273ED265FA8104F187DCAAB1B40B3B632195F290C4D820F53DD8B8AF61489DE764EFAEB03DC99DCC5C808DCB06989DB95B7F926BEC4BBBF789D9650ANCE" TargetMode="External"/><Relationship Id="rId147" Type="http://schemas.openxmlformats.org/officeDocument/2006/relationships/hyperlink" Target="consultantplus://offline/ref=9E273ED265FA8104F187DCAAB1B40B3B632195F290C5DE22F038D8B8AF61489DE764EFAEB03DC99DCC5D828ACD06989DB95B7F926BEC4BBBF789D9650ANCE" TargetMode="External"/><Relationship Id="rId8" Type="http://schemas.openxmlformats.org/officeDocument/2006/relationships/hyperlink" Target="consultantplus://offline/ref=9E273ED265FA8104F187DCAAB1B40B3B632195F290C5DE22F038D8B8AF61489DE764EFAEB03DC99DCC5D808CCC06989DB95B7F926BEC4BBBF789D9650ANCE" TargetMode="External"/><Relationship Id="rId51" Type="http://schemas.openxmlformats.org/officeDocument/2006/relationships/hyperlink" Target="consultantplus://offline/ref=9E273ED265FA8104F187DCAAB1B40B3B632195F290C4D820F53DD8B8AF61489DE764EFAEB03DC99DCC5D808BCB06989DB95B7F926BEC4BBBF789D9650ANCE" TargetMode="External"/><Relationship Id="rId72" Type="http://schemas.openxmlformats.org/officeDocument/2006/relationships/hyperlink" Target="consultantplus://offline/ref=9E273ED265FA8104F187DCAAB1B40B3B632195F290C4D820F53DD8B8AF61489DE764EFAEB03DC99DCC5D828CCC06989DB95B7F926BEC4BBBF789D9650ANCE" TargetMode="External"/><Relationship Id="rId93" Type="http://schemas.openxmlformats.org/officeDocument/2006/relationships/hyperlink" Target="consultantplus://offline/ref=9E273ED265FA8104F187DCAAB1B40B3B632195F290C4D820F53DD8B8AF61489DE764EFAEB03DC99DCC5D888ACE06989DB95B7F926BEC4BBBF789D9650ANCE" TargetMode="External"/><Relationship Id="rId98" Type="http://schemas.openxmlformats.org/officeDocument/2006/relationships/hyperlink" Target="consultantplus://offline/ref=9E273ED265FA8104F187DCAAB1B40B3B632195F290C4D820F53DD8B8AF61489DE764EFAEB03DC99DCC5D8988CA06989DB95B7F926BEC4BBBF789D9650ANCE" TargetMode="External"/><Relationship Id="rId121" Type="http://schemas.openxmlformats.org/officeDocument/2006/relationships/hyperlink" Target="consultantplus://offline/ref=9E273ED265FA8104F187DCAAB1B40B3B632195F290C5DF2EF539D8B8AF61489DE764EFAEB03DC99DCC5D828ECF06989DB95B7F926BEC4BBBF789D9650ANCE" TargetMode="External"/><Relationship Id="rId142" Type="http://schemas.openxmlformats.org/officeDocument/2006/relationships/hyperlink" Target="consultantplus://offline/ref=9E273ED265FA8104F187DCAAB1B40B3B632195F290C4D820F53DD8B8AF61489DE764EFAEB03DC99DCC5C8084CE06989DB95B7F926BEC4BBBF789D9650ANC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9E273ED265FA8104F187DCAAB1B40B3B632195F290C7D825F035D8B8AF61489DE764EFAEA23D9191CC5E9E8DC913CECCFF00NCE" TargetMode="External"/><Relationship Id="rId46" Type="http://schemas.openxmlformats.org/officeDocument/2006/relationships/hyperlink" Target="consultantplus://offline/ref=9E273ED265FA8104F187DCAAB1B40B3B632195F290C4D820F53DD8B8AF61489DE764EFAEB03DC99DCC5D808DC106989DB95B7F926BEC4BBBF789D9650ANCE" TargetMode="External"/><Relationship Id="rId67" Type="http://schemas.openxmlformats.org/officeDocument/2006/relationships/hyperlink" Target="consultantplus://offline/ref=9E273ED265FA8104F187DCAAB1B40B3B632195F290C5DF2EF539D8B8AF61489DE764EFAEB03DC99DCC5D8188CB06989DB95B7F926BEC4BBBF789D9650ANCE" TargetMode="External"/><Relationship Id="rId116" Type="http://schemas.openxmlformats.org/officeDocument/2006/relationships/hyperlink" Target="consultantplus://offline/ref=9E273ED265FA8104F187DCAAB1B40B3B632195F290C5DA20F53FD8B8AF61489DE764EFAEB03DC99DCC5D848DCE06989DB95B7F926BEC4BBBF789D9650ANCE" TargetMode="External"/><Relationship Id="rId137" Type="http://schemas.openxmlformats.org/officeDocument/2006/relationships/hyperlink" Target="consultantplus://offline/ref=9E273ED265FA8104F187DCAAB1B40B3B632195F290C5DF2EF539D8B8AF61489DE764EFAEB03DC99DCC5D8284C906989DB95B7F926BEC4BBBF789D9650ANCE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75</Pages>
  <Words>16357</Words>
  <Characters>93239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109378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2022-10-03T04:13:00Z</dcterms:created>
  <dcterms:modified xsi:type="dcterms:W3CDTF">2022-10-03T04:14:00Z</dcterms:modified>
</cp:coreProperties>
</file>